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17C12" w:rsidR="00873ED3" w:rsidP="00873ED3" w:rsidRDefault="00873ED3" w14:paraId="33F5FC01" w14:textId="77777777">
      <w:pPr>
        <w:spacing w:after="0"/>
        <w:rPr>
          <w:rFonts w:ascii="Arial" w:hAnsi="Arial" w:cs="Arial"/>
          <w:b/>
          <w:color w:val="056E96"/>
          <w:sz w:val="56"/>
          <w:szCs w:val="56"/>
        </w:rPr>
      </w:pPr>
      <w:r w:rsidRPr="23FF0789" w:rsidR="00873ED3">
        <w:rPr>
          <w:rFonts w:ascii="Arial" w:hAnsi="Arial" w:cs="Arial"/>
          <w:b w:val="1"/>
          <w:bCs w:val="1"/>
          <w:color w:val="056E96"/>
          <w:sz w:val="56"/>
          <w:szCs w:val="56"/>
        </w:rPr>
        <w:t>Job Description</w:t>
      </w:r>
    </w:p>
    <w:p w:rsidR="66832A14" w:rsidP="23FF0789" w:rsidRDefault="66832A14" w14:paraId="4D1031C5" w14:textId="5B86A0DE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</w:pPr>
      <w:r w:rsidRPr="23FF0789" w:rsidR="66832A14">
        <w:rPr>
          <w:rFonts w:ascii="Arial" w:hAnsi="Arial" w:cs="Arial"/>
          <w:b w:val="1"/>
          <w:bCs w:val="1"/>
          <w:sz w:val="32"/>
          <w:szCs w:val="32"/>
        </w:rPr>
        <w:t xml:space="preserve">Arts &amp; Heritage Cleaner </w:t>
      </w:r>
    </w:p>
    <w:p w:rsidR="00873ED3" w:rsidP="00873ED3" w:rsidRDefault="00873ED3" w14:paraId="4897B194" w14:textId="014AB1C4">
      <w:pPr>
        <w:spacing w:after="0"/>
        <w:rPr>
          <w:rFonts w:ascii="Arial" w:hAnsi="Arial" w:cs="Arial"/>
          <w:b w:val="1"/>
          <w:bCs w:val="1"/>
          <w:sz w:val="32"/>
          <w:szCs w:val="32"/>
        </w:rPr>
      </w:pPr>
      <w:r w:rsidRPr="23FF0789" w:rsidR="00873ED3">
        <w:rPr>
          <w:rFonts w:ascii="Arial" w:hAnsi="Arial" w:cs="Arial"/>
          <w:b w:val="1"/>
          <w:bCs w:val="1"/>
          <w:sz w:val="32"/>
          <w:szCs w:val="32"/>
        </w:rPr>
        <w:t>Level</w:t>
      </w:r>
      <w:r w:rsidRPr="23FF0789" w:rsidR="00873ED3">
        <w:rPr>
          <w:rFonts w:ascii="Arial" w:hAnsi="Arial" w:cs="Arial"/>
          <w:b w:val="1"/>
          <w:bCs w:val="1"/>
          <w:sz w:val="32"/>
          <w:szCs w:val="32"/>
        </w:rPr>
        <w:t xml:space="preserve">: </w:t>
      </w:r>
      <w:r w:rsidRPr="23FF0789" w:rsidR="61181998">
        <w:rPr>
          <w:rFonts w:ascii="Arial" w:hAnsi="Arial" w:cs="Arial"/>
          <w:b w:val="1"/>
          <w:bCs w:val="1"/>
          <w:sz w:val="32"/>
          <w:szCs w:val="32"/>
        </w:rPr>
        <w:t>2</w:t>
      </w:r>
      <w:r w:rsidRPr="23FF0789" w:rsidR="00945CE5">
        <w:rPr>
          <w:rFonts w:ascii="Arial" w:hAnsi="Arial" w:cs="Arial"/>
          <w:b w:val="1"/>
          <w:bCs w:val="1"/>
          <w:sz w:val="32"/>
          <w:szCs w:val="32"/>
        </w:rPr>
        <w:t xml:space="preserve"> </w:t>
      </w:r>
    </w:p>
    <w:p w:rsidRPr="00CA0B80" w:rsidR="00873ED3" w:rsidP="00873ED3" w:rsidRDefault="00873ED3" w14:paraId="7E845BCB" w14:textId="77777777">
      <w:pPr>
        <w:spacing w:after="0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Pr="00CA0B80" w:rsidR="00873ED3" w:rsidTr="5F1476D1" w14:paraId="6D40CDD5" w14:textId="77777777">
        <w:tc>
          <w:tcPr>
            <w:tcW w:w="4508" w:type="dxa"/>
            <w:tcMar/>
          </w:tcPr>
          <w:p w:rsidRPr="00CA0B80" w:rsidR="00873ED3" w:rsidP="00284182" w:rsidRDefault="00873ED3" w14:paraId="36C28391" w14:textId="77777777">
            <w:pPr>
              <w:spacing w:after="0"/>
              <w:rPr>
                <w:rFonts w:ascii="Arial" w:hAnsi="Arial" w:cs="Arial"/>
                <w:b/>
                <w:color w:val="E30713"/>
                <w:sz w:val="24"/>
                <w:szCs w:val="24"/>
              </w:rPr>
            </w:pPr>
            <w:r w:rsidRPr="007740EF">
              <w:rPr>
                <w:rFonts w:ascii="Arial" w:hAnsi="Arial" w:cs="Arial"/>
                <w:b/>
                <w:color w:val="056E96"/>
                <w:sz w:val="24"/>
                <w:szCs w:val="24"/>
              </w:rPr>
              <w:t xml:space="preserve">Responsible To:   </w:t>
            </w:r>
          </w:p>
        </w:tc>
        <w:tc>
          <w:tcPr>
            <w:tcW w:w="4508" w:type="dxa"/>
            <w:tcMar/>
          </w:tcPr>
          <w:p w:rsidRPr="00CA0B80" w:rsidR="00873ED3" w:rsidP="00284182" w:rsidRDefault="00873ED3" w14:paraId="5F3E1F3A" w14:textId="77777777">
            <w:pPr>
              <w:spacing w:after="0"/>
              <w:rPr>
                <w:rFonts w:ascii="Arial" w:hAnsi="Arial" w:cs="Arial"/>
                <w:b/>
                <w:color w:val="E30713"/>
                <w:sz w:val="24"/>
                <w:szCs w:val="24"/>
              </w:rPr>
            </w:pPr>
            <w:r w:rsidRPr="007740EF">
              <w:rPr>
                <w:rFonts w:ascii="Arial" w:hAnsi="Arial" w:cs="Arial"/>
                <w:b/>
                <w:color w:val="056E96"/>
                <w:sz w:val="24"/>
                <w:szCs w:val="24"/>
              </w:rPr>
              <w:t>Responsible For:</w:t>
            </w:r>
          </w:p>
        </w:tc>
      </w:tr>
      <w:tr w:rsidRPr="00CA0B80" w:rsidR="00873ED3" w:rsidTr="5F1476D1" w14:paraId="3910D8D2" w14:textId="77777777">
        <w:tc>
          <w:tcPr>
            <w:tcW w:w="4508" w:type="dxa"/>
            <w:tcMar/>
          </w:tcPr>
          <w:p w:rsidRPr="00CA0B80" w:rsidR="00873ED3" w:rsidP="5F1476D1" w:rsidRDefault="00945CE5" w14:paraId="6A255572" w14:textId="4EFA6B5C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5F1476D1" w:rsidR="277684B2">
              <w:rPr>
                <w:rFonts w:ascii="Arial" w:hAnsi="Arial" w:cs="Arial"/>
                <w:sz w:val="24"/>
                <w:szCs w:val="24"/>
              </w:rPr>
              <w:t>As</w:t>
            </w:r>
            <w:r w:rsidRPr="5F1476D1" w:rsidR="277684B2">
              <w:rPr>
                <w:rFonts w:ascii="Arial" w:hAnsi="Arial" w:cs="Arial"/>
                <w:sz w:val="24"/>
                <w:szCs w:val="24"/>
              </w:rPr>
              <w:t>sistant</w:t>
            </w:r>
            <w:r w:rsidRPr="5F1476D1" w:rsidR="277684B2">
              <w:rPr>
                <w:rFonts w:ascii="Arial" w:hAnsi="Arial" w:cs="Arial"/>
                <w:sz w:val="24"/>
                <w:szCs w:val="24"/>
              </w:rPr>
              <w:t xml:space="preserve"> F</w:t>
            </w:r>
            <w:r w:rsidRPr="5F1476D1" w:rsidR="277684B2">
              <w:rPr>
                <w:rFonts w:ascii="Arial" w:hAnsi="Arial" w:cs="Arial"/>
                <w:sz w:val="24"/>
                <w:szCs w:val="24"/>
              </w:rPr>
              <w:t xml:space="preserve">acilities Manger </w:t>
            </w:r>
          </w:p>
        </w:tc>
        <w:tc>
          <w:tcPr>
            <w:tcW w:w="4508" w:type="dxa"/>
            <w:tcMar/>
          </w:tcPr>
          <w:p w:rsidRPr="00CA0B80" w:rsidR="00873ED3" w:rsidP="5F1476D1" w:rsidRDefault="00945CE5" w14:paraId="354BD400" w14:textId="2270E446">
            <w:pPr>
              <w:spacing w:after="0"/>
              <w:rPr>
                <w:rFonts w:ascii="Arial" w:hAnsi="Arial" w:cs="Arial"/>
                <w:b w:val="1"/>
                <w:bCs w:val="1"/>
                <w:color w:val="E30713"/>
                <w:sz w:val="24"/>
                <w:szCs w:val="24"/>
              </w:rPr>
            </w:pPr>
            <w:r w:rsidRPr="5F1476D1" w:rsidR="00945CE5">
              <w:rPr>
                <w:rFonts w:ascii="Arial" w:hAnsi="Arial" w:cs="Arial"/>
                <w:sz w:val="24"/>
                <w:szCs w:val="24"/>
              </w:rPr>
              <w:t>N</w:t>
            </w:r>
            <w:r w:rsidRPr="5F1476D1" w:rsidR="1540A786">
              <w:rPr>
                <w:rFonts w:ascii="Arial" w:hAnsi="Arial" w:cs="Arial"/>
                <w:sz w:val="24"/>
                <w:szCs w:val="24"/>
              </w:rPr>
              <w:t>/</w:t>
            </w:r>
            <w:r w:rsidRPr="5F1476D1" w:rsidR="00945CE5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</w:tbl>
    <w:p w:rsidRPr="00CA0B80" w:rsidR="00873ED3" w:rsidP="00873ED3" w:rsidRDefault="00873ED3" w14:paraId="565ABB71" w14:textId="77777777">
      <w:pPr>
        <w:spacing w:after="0"/>
        <w:rPr>
          <w:rFonts w:ascii="Arial" w:hAnsi="Arial" w:cs="Arial"/>
          <w:b/>
          <w:color w:val="E30713"/>
          <w:sz w:val="24"/>
          <w:szCs w:val="24"/>
        </w:rPr>
      </w:pPr>
    </w:p>
    <w:p w:rsidRPr="00CA0B80" w:rsidR="00873ED3" w:rsidP="00873ED3" w:rsidRDefault="00873ED3" w14:paraId="71D5BF01" w14:textId="77777777">
      <w:pPr>
        <w:spacing w:after="0"/>
        <w:rPr>
          <w:rFonts w:ascii="Arial" w:hAnsi="Arial" w:cs="Arial"/>
          <w:b/>
          <w:color w:val="E30713"/>
          <w:sz w:val="24"/>
          <w:szCs w:val="24"/>
        </w:rPr>
      </w:pPr>
      <w:r w:rsidRPr="00CA0B80">
        <w:rPr>
          <w:rFonts w:ascii="Arial" w:hAnsi="Arial" w:cs="Arial"/>
          <w:b/>
          <w:color w:val="E30713"/>
          <w:sz w:val="24"/>
          <w:szCs w:val="24"/>
        </w:rPr>
        <w:tab/>
      </w:r>
      <w:r w:rsidRPr="00CA0B80">
        <w:rPr>
          <w:rFonts w:ascii="Arial" w:hAnsi="Arial" w:cs="Arial"/>
          <w:b/>
          <w:color w:val="E30713"/>
          <w:sz w:val="24"/>
          <w:szCs w:val="24"/>
        </w:rPr>
        <w:tab/>
      </w:r>
      <w:r w:rsidRPr="00CA0B80">
        <w:rPr>
          <w:rFonts w:ascii="Arial" w:hAnsi="Arial" w:cs="Arial"/>
          <w:b/>
          <w:color w:val="E30713"/>
          <w:sz w:val="24"/>
          <w:szCs w:val="24"/>
        </w:rPr>
        <w:tab/>
      </w:r>
      <w:r w:rsidRPr="00CA0B80">
        <w:rPr>
          <w:rFonts w:ascii="Arial" w:hAnsi="Arial" w:cs="Arial"/>
          <w:b/>
          <w:color w:val="E30713"/>
          <w:sz w:val="24"/>
          <w:szCs w:val="24"/>
        </w:rPr>
        <w:tab/>
      </w:r>
      <w:r w:rsidRPr="00CA0B80">
        <w:rPr>
          <w:rFonts w:ascii="Arial" w:hAnsi="Arial" w:cs="Arial"/>
          <w:b/>
          <w:color w:val="E30713"/>
          <w:sz w:val="24"/>
          <w:szCs w:val="24"/>
        </w:rPr>
        <w:tab/>
      </w:r>
    </w:p>
    <w:p w:rsidRPr="007740EF" w:rsidR="00873ED3" w:rsidP="00873ED3" w:rsidRDefault="00873ED3" w14:paraId="300D8B37" w14:textId="77777777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 xml:space="preserve">About the job: </w:t>
      </w:r>
    </w:p>
    <w:p w:rsidRPr="00945CE5" w:rsidR="00945CE5" w:rsidP="23FF0789" w:rsidRDefault="00945CE5" w14:paraId="490D901D" w14:textId="5552B43F">
      <w:pPr>
        <w:spacing w:after="0"/>
        <w:jc w:val="both"/>
        <w:rPr>
          <w:rFonts w:ascii="Arial" w:hAnsi="Arial" w:cs="Arial"/>
          <w:sz w:val="24"/>
          <w:szCs w:val="24"/>
        </w:rPr>
      </w:pPr>
      <w:r w:rsidRPr="23FF0789" w:rsidR="00945CE5">
        <w:rPr>
          <w:rFonts w:ascii="Arial" w:hAnsi="Arial" w:cs="Arial"/>
          <w:sz w:val="24"/>
          <w:szCs w:val="24"/>
        </w:rPr>
        <w:t xml:space="preserve">To ensure the cultural sites at Astley Hall, and Worden Hall are cleaned to a high standard to </w:t>
      </w:r>
      <w:r w:rsidRPr="23FF0789" w:rsidR="00945CE5">
        <w:rPr>
          <w:rFonts w:ascii="Arial" w:hAnsi="Arial" w:cs="Arial"/>
          <w:sz w:val="24"/>
          <w:szCs w:val="24"/>
        </w:rPr>
        <w:t>facilitate</w:t>
      </w:r>
      <w:r w:rsidRPr="23FF0789" w:rsidR="00945CE5">
        <w:rPr>
          <w:rFonts w:ascii="Arial" w:hAnsi="Arial" w:cs="Arial"/>
          <w:sz w:val="24"/>
          <w:szCs w:val="24"/>
        </w:rPr>
        <w:t xml:space="preserve"> use for visitors</w:t>
      </w:r>
    </w:p>
    <w:p w:rsidRPr="00CA0B80" w:rsidR="00873ED3" w:rsidP="00873ED3" w:rsidRDefault="00873ED3" w14:paraId="7579C765" w14:textId="77777777">
      <w:pPr>
        <w:spacing w:after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Pr="007740EF" w:rsidR="00873ED3" w:rsidP="00873ED3" w:rsidRDefault="00873ED3" w14:paraId="5BE36F04" w14:textId="77777777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23FF0789" w:rsidR="00873ED3">
        <w:rPr>
          <w:rFonts w:ascii="Arial" w:hAnsi="Arial" w:cs="Arial"/>
          <w:b w:val="1"/>
          <w:bCs w:val="1"/>
          <w:color w:val="056E96"/>
          <w:sz w:val="24"/>
          <w:szCs w:val="24"/>
        </w:rPr>
        <w:t>Role:</w:t>
      </w:r>
    </w:p>
    <w:p w:rsidR="31957A2E" w:rsidP="23FF0789" w:rsidRDefault="31957A2E" w14:paraId="21E6D42A" w14:textId="0A143C06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0" w:afterAutospacing="off" w:line="276" w:lineRule="auto"/>
        <w:ind w:left="720" w:right="0" w:hanging="360"/>
        <w:jc w:val="both"/>
        <w:rPr>
          <w:rFonts w:ascii="Arial" w:hAnsi="Arial" w:cs="Arial"/>
          <w:sz w:val="24"/>
          <w:szCs w:val="24"/>
        </w:rPr>
      </w:pPr>
      <w:r w:rsidRPr="23FF0789" w:rsidR="31957A2E">
        <w:rPr>
          <w:rFonts w:ascii="Arial" w:hAnsi="Arial" w:cs="Arial"/>
          <w:sz w:val="24"/>
          <w:szCs w:val="24"/>
        </w:rPr>
        <w:t xml:space="preserve">To carry out cleaning duties within our Heritage sites, </w:t>
      </w:r>
      <w:r w:rsidRPr="23FF0789" w:rsidR="6D96C9D5">
        <w:rPr>
          <w:rFonts w:ascii="Arial" w:hAnsi="Arial" w:cs="Arial"/>
          <w:sz w:val="24"/>
          <w:szCs w:val="24"/>
        </w:rPr>
        <w:t>maintaining</w:t>
      </w:r>
      <w:r w:rsidRPr="23FF0789" w:rsidR="31957A2E">
        <w:rPr>
          <w:rFonts w:ascii="Arial" w:hAnsi="Arial" w:cs="Arial"/>
          <w:sz w:val="24"/>
          <w:szCs w:val="24"/>
        </w:rPr>
        <w:t xml:space="preserve"> general tidiness of </w:t>
      </w:r>
      <w:r w:rsidRPr="23FF0789" w:rsidR="3309CD8C">
        <w:rPr>
          <w:rFonts w:ascii="Arial" w:hAnsi="Arial" w:cs="Arial"/>
          <w:sz w:val="24"/>
          <w:szCs w:val="24"/>
        </w:rPr>
        <w:t>internal</w:t>
      </w:r>
      <w:r w:rsidRPr="23FF0789" w:rsidR="31957A2E">
        <w:rPr>
          <w:rFonts w:ascii="Arial" w:hAnsi="Arial" w:cs="Arial"/>
          <w:sz w:val="24"/>
          <w:szCs w:val="24"/>
        </w:rPr>
        <w:t xml:space="preserve"> areas of the </w:t>
      </w:r>
      <w:r w:rsidRPr="23FF0789" w:rsidR="7594ACA1">
        <w:rPr>
          <w:rFonts w:ascii="Arial" w:hAnsi="Arial" w:cs="Arial"/>
          <w:sz w:val="24"/>
          <w:szCs w:val="24"/>
        </w:rPr>
        <w:t xml:space="preserve">assets, ensuring that these are clear of debris and </w:t>
      </w:r>
      <w:r w:rsidRPr="23FF0789" w:rsidR="5CA9B463">
        <w:rPr>
          <w:rFonts w:ascii="Arial" w:hAnsi="Arial" w:cs="Arial"/>
          <w:sz w:val="24"/>
          <w:szCs w:val="24"/>
        </w:rPr>
        <w:t>litter</w:t>
      </w:r>
      <w:r w:rsidRPr="23FF0789" w:rsidR="7594ACA1">
        <w:rPr>
          <w:rFonts w:ascii="Arial" w:hAnsi="Arial" w:cs="Arial"/>
          <w:sz w:val="24"/>
          <w:szCs w:val="24"/>
        </w:rPr>
        <w:t xml:space="preserve"> and that </w:t>
      </w:r>
      <w:r w:rsidRPr="23FF0789" w:rsidR="79064A20">
        <w:rPr>
          <w:rFonts w:ascii="Arial" w:hAnsi="Arial" w:cs="Arial"/>
          <w:sz w:val="24"/>
          <w:szCs w:val="24"/>
        </w:rPr>
        <w:t>hygienic</w:t>
      </w:r>
      <w:r w:rsidRPr="23FF0789" w:rsidR="7594ACA1">
        <w:rPr>
          <w:rFonts w:ascii="Arial" w:hAnsi="Arial" w:cs="Arial"/>
          <w:sz w:val="24"/>
          <w:szCs w:val="24"/>
        </w:rPr>
        <w:t xml:space="preserve"> standards are </w:t>
      </w:r>
      <w:r w:rsidRPr="23FF0789" w:rsidR="7594ACA1">
        <w:rPr>
          <w:rFonts w:ascii="Arial" w:hAnsi="Arial" w:cs="Arial"/>
          <w:sz w:val="24"/>
          <w:szCs w:val="24"/>
        </w:rPr>
        <w:t>maintained</w:t>
      </w:r>
      <w:r w:rsidRPr="23FF0789" w:rsidR="7594ACA1">
        <w:rPr>
          <w:rFonts w:ascii="Arial" w:hAnsi="Arial" w:cs="Arial"/>
          <w:sz w:val="24"/>
          <w:szCs w:val="24"/>
        </w:rPr>
        <w:t>, in line with the agreed schedules and frequencies</w:t>
      </w:r>
    </w:p>
    <w:p w:rsidRPr="00945CE5" w:rsidR="00945CE5" w:rsidP="00945CE5" w:rsidRDefault="00945CE5" w14:paraId="73D49C0F" w14:textId="77777777">
      <w:pPr>
        <w:pStyle w:val="ListParagraph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Pr="00945CE5" w:rsidR="00945CE5" w:rsidP="5F1476D1" w:rsidRDefault="00945CE5" w14:paraId="3E73E429" w14:textId="435F3035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23FF0789" w:rsidR="7019737E">
        <w:rPr>
          <w:rFonts w:ascii="Arial" w:hAnsi="Arial" w:cs="Arial"/>
          <w:sz w:val="24"/>
          <w:szCs w:val="24"/>
        </w:rPr>
        <w:t xml:space="preserve">Ensuring that there is </w:t>
      </w:r>
      <w:r w:rsidRPr="23FF0789" w:rsidR="7019737E">
        <w:rPr>
          <w:rFonts w:ascii="Arial" w:hAnsi="Arial" w:cs="Arial"/>
          <w:sz w:val="24"/>
          <w:szCs w:val="24"/>
        </w:rPr>
        <w:t>sufficient</w:t>
      </w:r>
      <w:r w:rsidRPr="23FF0789" w:rsidR="7019737E">
        <w:rPr>
          <w:rFonts w:ascii="Arial" w:hAnsi="Arial" w:cs="Arial"/>
          <w:sz w:val="24"/>
          <w:szCs w:val="24"/>
        </w:rPr>
        <w:t xml:space="preserve"> stock of cleaning materials and replenish washrooms with prod</w:t>
      </w:r>
      <w:r w:rsidRPr="23FF0789" w:rsidR="69CFBECF">
        <w:rPr>
          <w:rFonts w:ascii="Arial" w:hAnsi="Arial" w:cs="Arial"/>
          <w:sz w:val="24"/>
          <w:szCs w:val="24"/>
        </w:rPr>
        <w:t>ucts</w:t>
      </w:r>
    </w:p>
    <w:p w:rsidRPr="00945CE5" w:rsidR="00945CE5" w:rsidP="00945CE5" w:rsidRDefault="00945CE5" w14:paraId="7F04C458" w14:textId="77777777">
      <w:pPr>
        <w:pStyle w:val="ListParagraph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:rsidRPr="00945CE5" w:rsidR="00945CE5" w:rsidP="23FF0789" w:rsidRDefault="00945CE5" w14:paraId="74ED60CC" w14:textId="0CB2A58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23FF0789" w:rsidR="00945CE5">
        <w:rPr>
          <w:rFonts w:ascii="Arial" w:hAnsi="Arial" w:cs="Arial"/>
          <w:sz w:val="24"/>
          <w:szCs w:val="24"/>
        </w:rPr>
        <w:t xml:space="preserve">To help us </w:t>
      </w:r>
      <w:r w:rsidRPr="23FF0789" w:rsidR="00945CE5">
        <w:rPr>
          <w:rFonts w:ascii="Arial" w:hAnsi="Arial" w:cs="Arial"/>
          <w:sz w:val="24"/>
          <w:szCs w:val="24"/>
        </w:rPr>
        <w:t>maintain</w:t>
      </w:r>
      <w:r w:rsidRPr="23FF0789" w:rsidR="00945CE5">
        <w:rPr>
          <w:rFonts w:ascii="Arial" w:hAnsi="Arial" w:cs="Arial"/>
          <w:sz w:val="24"/>
          <w:szCs w:val="24"/>
        </w:rPr>
        <w:t xml:space="preserve"> the appearance of the historic buildings for people to enjoy for years to come</w:t>
      </w:r>
    </w:p>
    <w:p w:rsidR="23FF0789" w:rsidP="23FF0789" w:rsidRDefault="23FF0789" w14:paraId="104C61BB" w14:textId="3E78A5CE">
      <w:pPr>
        <w:pStyle w:val="ListParagraph"/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:rsidR="7E653467" w:rsidP="23FF0789" w:rsidRDefault="7E653467" w14:paraId="6DF10A00" w14:textId="4DE6155A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23FF0789" w:rsidR="7E653467">
        <w:rPr>
          <w:rFonts w:ascii="Arial" w:hAnsi="Arial" w:cs="Arial"/>
          <w:sz w:val="24"/>
          <w:szCs w:val="24"/>
        </w:rPr>
        <w:t xml:space="preserve">To be responsive to customer </w:t>
      </w:r>
      <w:r w:rsidRPr="23FF0789" w:rsidR="7E653467">
        <w:rPr>
          <w:rFonts w:ascii="Arial" w:hAnsi="Arial" w:cs="Arial"/>
          <w:sz w:val="24"/>
          <w:szCs w:val="24"/>
        </w:rPr>
        <w:t>requirements</w:t>
      </w:r>
      <w:r w:rsidRPr="23FF0789" w:rsidR="7E653467">
        <w:rPr>
          <w:rFonts w:ascii="Arial" w:hAnsi="Arial" w:cs="Arial"/>
          <w:sz w:val="24"/>
          <w:szCs w:val="24"/>
        </w:rPr>
        <w:t xml:space="preserve"> as </w:t>
      </w:r>
      <w:r w:rsidRPr="23FF0789" w:rsidR="7E653467">
        <w:rPr>
          <w:rFonts w:ascii="Arial" w:hAnsi="Arial" w:cs="Arial"/>
          <w:sz w:val="24"/>
          <w:szCs w:val="24"/>
        </w:rPr>
        <w:t>required</w:t>
      </w:r>
      <w:r w:rsidRPr="23FF0789" w:rsidR="7E653467">
        <w:rPr>
          <w:rFonts w:ascii="Arial" w:hAnsi="Arial" w:cs="Arial"/>
          <w:sz w:val="24"/>
          <w:szCs w:val="24"/>
        </w:rPr>
        <w:t xml:space="preserve"> </w:t>
      </w:r>
    </w:p>
    <w:p w:rsidR="23FF0789" w:rsidP="23FF0789" w:rsidRDefault="23FF0789" w14:paraId="49A07EC6" w14:textId="7907E651">
      <w:pPr>
        <w:pStyle w:val="ListParagraph"/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:rsidR="7E653467" w:rsidP="23FF0789" w:rsidRDefault="7E653467" w14:paraId="5CB4ADF4" w14:textId="61BC8697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23FF0789" w:rsidR="7E653467">
        <w:rPr>
          <w:rFonts w:ascii="Arial" w:hAnsi="Arial" w:cs="Arial"/>
          <w:sz w:val="24"/>
          <w:szCs w:val="24"/>
        </w:rPr>
        <w:t xml:space="preserve">Reporting any </w:t>
      </w:r>
      <w:r w:rsidRPr="23FF0789" w:rsidR="7E653467">
        <w:rPr>
          <w:rFonts w:ascii="Arial" w:hAnsi="Arial" w:cs="Arial"/>
          <w:sz w:val="24"/>
          <w:szCs w:val="24"/>
        </w:rPr>
        <w:t>maintenance</w:t>
      </w:r>
      <w:r w:rsidRPr="23FF0789" w:rsidR="7E653467">
        <w:rPr>
          <w:rFonts w:ascii="Arial" w:hAnsi="Arial" w:cs="Arial"/>
          <w:sz w:val="24"/>
          <w:szCs w:val="24"/>
        </w:rPr>
        <w:t xml:space="preserve"> problems, together with any safety hazards and unsafe practices in </w:t>
      </w:r>
      <w:r w:rsidRPr="23FF0789" w:rsidR="7E653467">
        <w:rPr>
          <w:rFonts w:ascii="Arial" w:hAnsi="Arial" w:cs="Arial"/>
          <w:sz w:val="24"/>
          <w:szCs w:val="24"/>
        </w:rPr>
        <w:t>and</w:t>
      </w:r>
      <w:r w:rsidRPr="23FF0789" w:rsidR="7E653467">
        <w:rPr>
          <w:rFonts w:ascii="Arial" w:hAnsi="Arial" w:cs="Arial"/>
          <w:sz w:val="24"/>
          <w:szCs w:val="24"/>
        </w:rPr>
        <w:t xml:space="preserve"> around site </w:t>
      </w:r>
    </w:p>
    <w:p w:rsidR="23FF0789" w:rsidP="23FF0789" w:rsidRDefault="23FF0789" w14:paraId="7B726326" w14:textId="0269117D">
      <w:pPr>
        <w:pStyle w:val="ListParagraph"/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:rsidR="7E653467" w:rsidP="23FF0789" w:rsidRDefault="7E653467" w14:paraId="34A1F20E" w14:textId="19CAAA12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23FF0789" w:rsidR="7E653467">
        <w:rPr>
          <w:rFonts w:ascii="Arial" w:hAnsi="Arial" w:cs="Arial"/>
          <w:sz w:val="24"/>
          <w:szCs w:val="24"/>
        </w:rPr>
        <w:t>Additional</w:t>
      </w:r>
      <w:r w:rsidRPr="23FF0789" w:rsidR="7E653467">
        <w:rPr>
          <w:rFonts w:ascii="Arial" w:hAnsi="Arial" w:cs="Arial"/>
          <w:sz w:val="24"/>
          <w:szCs w:val="24"/>
        </w:rPr>
        <w:t xml:space="preserve"> </w:t>
      </w:r>
      <w:r w:rsidRPr="23FF0789" w:rsidR="7E653467">
        <w:rPr>
          <w:rFonts w:ascii="Arial" w:hAnsi="Arial" w:cs="Arial"/>
          <w:sz w:val="24"/>
          <w:szCs w:val="24"/>
        </w:rPr>
        <w:t>cleaning</w:t>
      </w:r>
      <w:r w:rsidRPr="23FF0789" w:rsidR="7E653467">
        <w:rPr>
          <w:rFonts w:ascii="Arial" w:hAnsi="Arial" w:cs="Arial"/>
          <w:sz w:val="24"/>
          <w:szCs w:val="24"/>
        </w:rPr>
        <w:t xml:space="preserve"> cover often </w:t>
      </w:r>
      <w:r w:rsidRPr="23FF0789" w:rsidR="7E653467">
        <w:rPr>
          <w:rFonts w:ascii="Arial" w:hAnsi="Arial" w:cs="Arial"/>
          <w:sz w:val="24"/>
          <w:szCs w:val="24"/>
        </w:rPr>
        <w:t>required</w:t>
      </w:r>
      <w:r w:rsidRPr="23FF0789" w:rsidR="7E653467">
        <w:rPr>
          <w:rFonts w:ascii="Arial" w:hAnsi="Arial" w:cs="Arial"/>
          <w:sz w:val="24"/>
          <w:szCs w:val="24"/>
        </w:rPr>
        <w:t xml:space="preserve"> to cover leave and sickness</w:t>
      </w:r>
    </w:p>
    <w:p w:rsidR="23FF0789" w:rsidP="23FF0789" w:rsidRDefault="23FF0789" w14:paraId="304E0A13" w14:textId="3FE0A9DE">
      <w:pPr>
        <w:pStyle w:val="Normal"/>
        <w:spacing w:after="0"/>
        <w:jc w:val="both"/>
        <w:rPr>
          <w:rFonts w:ascii="Arial" w:hAnsi="Arial" w:cs="Arial"/>
          <w:sz w:val="24"/>
          <w:szCs w:val="24"/>
        </w:rPr>
      </w:pPr>
    </w:p>
    <w:p w:rsidR="23FF0789" w:rsidP="23FF0789" w:rsidRDefault="23FF0789" w14:paraId="3822DF99" w14:textId="2E237B4B">
      <w:pPr>
        <w:pStyle w:val="Normal"/>
        <w:spacing w:after="0"/>
        <w:jc w:val="both"/>
        <w:rPr>
          <w:rFonts w:ascii="Arial" w:hAnsi="Arial" w:cs="Arial"/>
          <w:sz w:val="24"/>
          <w:szCs w:val="24"/>
        </w:rPr>
      </w:pPr>
    </w:p>
    <w:p w:rsidRPr="00945CE5" w:rsidR="00945CE5" w:rsidP="23FF0789" w:rsidRDefault="00945CE5" w14:paraId="51A763A0" w14:textId="77777777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23FF0789" w:rsidP="23FF0789" w:rsidRDefault="23FF0789" w14:paraId="3F272CE4" w14:textId="15CF7D3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:rsidR="00873ED3" w:rsidRDefault="00873ED3" w14:paraId="2E137F62" w14:textId="38F49C8A"/>
    <w:p w:rsidR="00873ED3" w:rsidRDefault="00873ED3" w14:paraId="1B2632ED" w14:textId="237C6AF1"/>
    <w:p w:rsidR="00873ED3" w:rsidRDefault="00873ED3" w14:paraId="771F65E8" w14:textId="0A9564A1"/>
    <w:p w:rsidR="00873ED3" w:rsidRDefault="00873ED3" w14:paraId="204224F8" w14:textId="24910594"/>
    <w:p w:rsidR="00873ED3" w:rsidRDefault="00873ED3" w14:paraId="6A8FBD2E" w14:textId="27597351">
      <w:pPr>
        <w:spacing w:after="160" w:line="259" w:lineRule="auto"/>
      </w:pPr>
      <w:r>
        <w:br w:type="page"/>
      </w:r>
    </w:p>
    <w:p w:rsidRPr="007740EF" w:rsidR="00873ED3" w:rsidP="00873ED3" w:rsidRDefault="00873ED3" w14:paraId="60DBE46A" w14:textId="77777777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lastRenderedPageBreak/>
        <w:t>Responsibilities:</w:t>
      </w:r>
    </w:p>
    <w:p w:rsidRPr="009A4FF2" w:rsidR="00873ED3" w:rsidP="00873ED3" w:rsidRDefault="00873ED3" w14:paraId="6ED69930" w14:textId="77777777">
      <w:pPr>
        <w:spacing w:after="0" w:line="240" w:lineRule="auto"/>
        <w:rPr>
          <w:rFonts w:ascii="Arial" w:hAnsi="Arial" w:eastAsia="Calibri" w:cs="Arial"/>
          <w:b/>
          <w:sz w:val="24"/>
          <w:szCs w:val="24"/>
        </w:rPr>
      </w:pPr>
    </w:p>
    <w:p w:rsidRPr="007740EF" w:rsidR="00873ED3" w:rsidP="00873ED3" w:rsidRDefault="00873ED3" w14:paraId="39BFA8BE" w14:textId="77777777">
      <w:pPr>
        <w:spacing w:after="0" w:line="240" w:lineRule="auto"/>
        <w:rPr>
          <w:rFonts w:ascii="Arial" w:hAnsi="Arial" w:eastAsia="Calibri" w:cs="Arial"/>
          <w:b/>
        </w:rPr>
      </w:pPr>
      <w:r w:rsidRPr="007740EF">
        <w:rPr>
          <w:rFonts w:ascii="Arial" w:hAnsi="Arial" w:eastAsia="Calibri" w:cs="Arial"/>
          <w:b/>
        </w:rPr>
        <w:t>Team:</w:t>
      </w:r>
    </w:p>
    <w:p w:rsidRPr="007740EF" w:rsidR="00873ED3" w:rsidP="00873ED3" w:rsidRDefault="00873ED3" w14:paraId="08B966DB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eastAsia="Calibri" w:cs="Arial"/>
        </w:rPr>
      </w:pPr>
      <w:r w:rsidRPr="007740EF">
        <w:rPr>
          <w:rFonts w:ascii="Arial" w:hAnsi="Arial" w:eastAsia="Calibri" w:cs="Arial"/>
        </w:rPr>
        <w:t>You will work with your colleagues to prioritise team objectives over individual objectives.</w:t>
      </w:r>
    </w:p>
    <w:p w:rsidRPr="007740EF" w:rsidR="00873ED3" w:rsidP="00873ED3" w:rsidRDefault="00873ED3" w14:paraId="4BAB8D44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eastAsia="Calibri" w:cs="Arial"/>
          <w:b/>
        </w:rPr>
      </w:pPr>
      <w:r w:rsidRPr="007740EF">
        <w:rPr>
          <w:rFonts w:ascii="Arial" w:hAnsi="Arial" w:eastAsia="Calibri" w:cs="Arial"/>
        </w:rPr>
        <w:t>You will support and respect your colleagues at all times</w:t>
      </w:r>
      <w:r w:rsidRPr="007740EF">
        <w:rPr>
          <w:rFonts w:ascii="Arial" w:hAnsi="Arial" w:eastAsia="Calibri" w:cs="Arial"/>
          <w:b/>
        </w:rPr>
        <w:t>.</w:t>
      </w:r>
    </w:p>
    <w:p w:rsidRPr="007740EF" w:rsidR="00873ED3" w:rsidP="00873ED3" w:rsidRDefault="00873ED3" w14:paraId="0F573BE7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eastAsia="Calibri" w:cs="Arial"/>
        </w:rPr>
      </w:pPr>
      <w:r w:rsidRPr="007740EF">
        <w:rPr>
          <w:rFonts w:ascii="Arial" w:hAnsi="Arial" w:eastAsia="Calibri" w:cs="Arial"/>
        </w:rPr>
        <w:t>You will work together to share knowledge and experiences to improve your service.</w:t>
      </w:r>
    </w:p>
    <w:p w:rsidRPr="007740EF" w:rsidR="00873ED3" w:rsidP="00873ED3" w:rsidRDefault="00873ED3" w14:paraId="20A1CA5D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eastAsia="Calibri" w:cs="Arial"/>
        </w:rPr>
      </w:pPr>
      <w:r w:rsidRPr="007740EF">
        <w:rPr>
          <w:rFonts w:ascii="Arial" w:hAnsi="Arial" w:eastAsia="Calibri" w:cs="Arial"/>
        </w:rPr>
        <w:t>You will participate in development activities as required.</w:t>
      </w:r>
    </w:p>
    <w:p w:rsidRPr="007740EF" w:rsidR="00873ED3" w:rsidP="00873ED3" w:rsidRDefault="00873ED3" w14:paraId="79DD0329" w14:textId="77777777">
      <w:pPr>
        <w:spacing w:after="0" w:line="240" w:lineRule="auto"/>
        <w:ind w:left="720"/>
        <w:rPr>
          <w:rFonts w:ascii="Arial" w:hAnsi="Arial" w:eastAsia="Calibri" w:cs="Arial"/>
          <w:b/>
        </w:rPr>
      </w:pPr>
    </w:p>
    <w:p w:rsidRPr="007740EF" w:rsidR="00873ED3" w:rsidP="00873ED3" w:rsidRDefault="00873ED3" w14:paraId="2ECF30A2" w14:textId="77777777">
      <w:pPr>
        <w:spacing w:after="0" w:line="240" w:lineRule="auto"/>
        <w:rPr>
          <w:rFonts w:ascii="Arial" w:hAnsi="Arial" w:eastAsia="Calibri" w:cs="Arial"/>
          <w:b/>
        </w:rPr>
      </w:pPr>
      <w:r w:rsidRPr="007740EF">
        <w:rPr>
          <w:rFonts w:ascii="Arial" w:hAnsi="Arial" w:eastAsia="Calibri" w:cs="Arial"/>
          <w:b/>
        </w:rPr>
        <w:t>Corporate:</w:t>
      </w:r>
    </w:p>
    <w:p w:rsidRPr="007740EF" w:rsidR="00873ED3" w:rsidP="00873ED3" w:rsidRDefault="00873ED3" w14:paraId="5D8990B0" w14:textId="77777777">
      <w:pPr>
        <w:numPr>
          <w:ilvl w:val="0"/>
          <w:numId w:val="2"/>
        </w:numPr>
        <w:spacing w:after="0" w:line="240" w:lineRule="auto"/>
        <w:rPr>
          <w:rFonts w:ascii="Arial" w:hAnsi="Arial" w:eastAsia="Calibri" w:cs="Arial"/>
        </w:rPr>
      </w:pPr>
      <w:r w:rsidRPr="007740EF">
        <w:rPr>
          <w:rFonts w:ascii="Arial" w:hAnsi="Arial" w:eastAsia="Calibri" w:cs="Arial"/>
        </w:rPr>
        <w:t>You will carry out your duties and responsibilities in line with the Health &amp; Safety Policy and associated legislation.</w:t>
      </w:r>
    </w:p>
    <w:p w:rsidRPr="007740EF" w:rsidR="00873ED3" w:rsidP="00873ED3" w:rsidRDefault="00873ED3" w14:paraId="0180A7FA" w14:textId="77777777">
      <w:pPr>
        <w:numPr>
          <w:ilvl w:val="0"/>
          <w:numId w:val="2"/>
        </w:numPr>
        <w:spacing w:after="0" w:line="240" w:lineRule="auto"/>
        <w:rPr>
          <w:rFonts w:ascii="Arial" w:hAnsi="Arial" w:eastAsia="Calibri" w:cs="Arial"/>
        </w:rPr>
      </w:pPr>
      <w:r w:rsidRPr="007740EF">
        <w:rPr>
          <w:rFonts w:ascii="Arial" w:hAnsi="Arial" w:eastAsia="Calibri" w:cs="Arial"/>
        </w:rPr>
        <w:t>You will actively engage with customer care, value for money and performance management.</w:t>
      </w:r>
    </w:p>
    <w:p w:rsidRPr="007740EF" w:rsidR="00873ED3" w:rsidP="00873ED3" w:rsidRDefault="00873ED3" w14:paraId="3FB8D4D9" w14:textId="77777777">
      <w:pPr>
        <w:numPr>
          <w:ilvl w:val="0"/>
          <w:numId w:val="2"/>
        </w:numPr>
        <w:spacing w:after="0" w:line="240" w:lineRule="auto"/>
        <w:rPr>
          <w:rFonts w:ascii="Arial" w:hAnsi="Arial" w:eastAsia="Calibri" w:cs="Arial"/>
        </w:rPr>
      </w:pPr>
      <w:r w:rsidRPr="007740EF">
        <w:rPr>
          <w:rFonts w:ascii="Arial" w:hAnsi="Arial" w:eastAsia="Calibri" w:cs="Arial"/>
        </w:rPr>
        <w:t>Your duties will be carried out in line with our equality scheme.</w:t>
      </w:r>
    </w:p>
    <w:p w:rsidRPr="007740EF" w:rsidR="00873ED3" w:rsidP="00873ED3" w:rsidRDefault="00873ED3" w14:paraId="30CA570F" w14:textId="77777777">
      <w:pPr>
        <w:numPr>
          <w:ilvl w:val="0"/>
          <w:numId w:val="2"/>
        </w:numPr>
        <w:spacing w:after="0" w:line="240" w:lineRule="auto"/>
        <w:rPr>
          <w:rFonts w:ascii="Arial" w:hAnsi="Arial" w:eastAsia="Calibri" w:cs="Arial"/>
        </w:rPr>
      </w:pPr>
      <w:r w:rsidRPr="007740EF">
        <w:rPr>
          <w:rFonts w:ascii="Arial" w:hAnsi="Arial" w:eastAsia="Calibri" w:cs="Arial"/>
        </w:rPr>
        <w:t>You will be compliant at all times with GDPR and data protection legislation.</w:t>
      </w:r>
    </w:p>
    <w:p w:rsidRPr="007740EF" w:rsidR="00873ED3" w:rsidP="00873ED3" w:rsidRDefault="00873ED3" w14:paraId="5D7AB1AA" w14:textId="77777777">
      <w:pPr>
        <w:numPr>
          <w:ilvl w:val="0"/>
          <w:numId w:val="2"/>
        </w:numPr>
        <w:spacing w:after="0" w:line="240" w:lineRule="auto"/>
        <w:rPr>
          <w:rFonts w:ascii="Arial" w:hAnsi="Arial" w:eastAsia="Calibri" w:cs="Arial"/>
        </w:rPr>
      </w:pPr>
      <w:r w:rsidRPr="007740EF">
        <w:rPr>
          <w:rFonts w:ascii="Arial" w:hAnsi="Arial" w:eastAsia="Calibri" w:cs="Arial"/>
        </w:rPr>
        <w:t>You will constructively participate in communication and promotional activities.</w:t>
      </w:r>
    </w:p>
    <w:p w:rsidRPr="007740EF" w:rsidR="00873ED3" w:rsidP="00873ED3" w:rsidRDefault="00873ED3" w14:paraId="46FEB115" w14:textId="77777777">
      <w:pPr>
        <w:spacing w:after="0" w:line="240" w:lineRule="auto"/>
        <w:rPr>
          <w:rFonts w:ascii="Arial" w:hAnsi="Arial" w:eastAsia="Calibri" w:cs="Arial"/>
          <w:b/>
        </w:rPr>
      </w:pPr>
    </w:p>
    <w:p w:rsidRPr="007740EF" w:rsidR="00873ED3" w:rsidP="00873ED3" w:rsidRDefault="00873ED3" w14:paraId="33DC42CE" w14:textId="77777777">
      <w:pPr>
        <w:spacing w:after="0" w:line="240" w:lineRule="auto"/>
        <w:rPr>
          <w:rFonts w:ascii="Arial" w:hAnsi="Arial" w:eastAsia="Calibri" w:cs="Arial"/>
        </w:rPr>
      </w:pPr>
      <w:r w:rsidRPr="007740EF">
        <w:rPr>
          <w:rFonts w:ascii="Arial" w:hAnsi="Arial" w:eastAsia="Calibri" w:cs="Arial"/>
          <w:b/>
        </w:rPr>
        <w:t>Organisational:</w:t>
      </w:r>
    </w:p>
    <w:p w:rsidRPr="007740EF" w:rsidR="00873ED3" w:rsidP="00873ED3" w:rsidRDefault="00873ED3" w14:paraId="23FB99F3" w14:textId="77777777">
      <w:pPr>
        <w:numPr>
          <w:ilvl w:val="0"/>
          <w:numId w:val="2"/>
        </w:numPr>
        <w:spacing w:after="0" w:line="240" w:lineRule="auto"/>
        <w:rPr>
          <w:rFonts w:ascii="Arial" w:hAnsi="Arial" w:eastAsia="Calibri" w:cs="Arial"/>
        </w:rPr>
      </w:pPr>
      <w:r w:rsidRPr="007740EF">
        <w:rPr>
          <w:rFonts w:ascii="Arial" w:hAnsi="Arial" w:eastAsia="Calibri" w:cs="Arial"/>
        </w:rPr>
        <w:t>You will be prepared to take on responsibilities and projects that may be outside of your normal work area but are relevant to your role.</w:t>
      </w:r>
    </w:p>
    <w:p w:rsidRPr="007740EF" w:rsidR="00873ED3" w:rsidP="00873ED3" w:rsidRDefault="00873ED3" w14:paraId="064DD333" w14:textId="77777777">
      <w:pPr>
        <w:numPr>
          <w:ilvl w:val="0"/>
          <w:numId w:val="2"/>
        </w:numPr>
        <w:spacing w:after="0" w:line="240" w:lineRule="auto"/>
        <w:rPr>
          <w:rFonts w:ascii="Arial" w:hAnsi="Arial" w:eastAsia="Calibri" w:cs="Arial"/>
        </w:rPr>
      </w:pPr>
      <w:bookmarkStart w:name="_Hlk1381256" w:id="0"/>
      <w:r w:rsidRPr="007740EF">
        <w:rPr>
          <w:rFonts w:ascii="Arial" w:hAnsi="Arial" w:eastAsia="Calibri" w:cs="Arial"/>
        </w:rPr>
        <w:t>You will support an inclusive culture which provides opportunities for everyone to participate and progress.</w:t>
      </w:r>
      <w:bookmarkEnd w:id="0"/>
    </w:p>
    <w:p w:rsidRPr="007740EF" w:rsidR="00873ED3" w:rsidP="00873ED3" w:rsidRDefault="00873ED3" w14:paraId="72AC0FC9" w14:textId="77777777">
      <w:pPr>
        <w:numPr>
          <w:ilvl w:val="0"/>
          <w:numId w:val="2"/>
        </w:numPr>
        <w:spacing w:after="0" w:line="240" w:lineRule="auto"/>
        <w:rPr>
          <w:rFonts w:ascii="Arial" w:hAnsi="Arial" w:eastAsia="Calibri" w:cs="Arial"/>
        </w:rPr>
      </w:pPr>
      <w:r w:rsidRPr="007740EF">
        <w:rPr>
          <w:rFonts w:ascii="Arial" w:hAnsi="Arial" w:eastAsia="Calibri" w:cs="Arial"/>
        </w:rPr>
        <w:t>You will support effective relationships across all Directorates, with stakeholders and external partners to ensure the Council’s priorities and objectives are met.</w:t>
      </w:r>
    </w:p>
    <w:p w:rsidRPr="007740EF" w:rsidR="00873ED3" w:rsidP="00873ED3" w:rsidRDefault="00873ED3" w14:paraId="4DE67E11" w14:textId="77777777">
      <w:pPr>
        <w:numPr>
          <w:ilvl w:val="0"/>
          <w:numId w:val="2"/>
        </w:numPr>
        <w:spacing w:after="0" w:line="240" w:lineRule="auto"/>
        <w:rPr>
          <w:rFonts w:ascii="Arial" w:hAnsi="Arial" w:eastAsia="Calibri" w:cs="Arial"/>
        </w:rPr>
      </w:pPr>
      <w:r w:rsidRPr="007740EF">
        <w:rPr>
          <w:rFonts w:ascii="Arial" w:hAnsi="Arial" w:eastAsia="Calibri" w:cs="Arial"/>
        </w:rPr>
        <w:t>You will positively promote and represent the Council at all times.</w:t>
      </w:r>
    </w:p>
    <w:p w:rsidR="00873ED3" w:rsidRDefault="00873ED3" w14:paraId="2DA9A997" w14:textId="5520F7D0"/>
    <w:p w:rsidR="007740EF" w:rsidRDefault="007740EF" w14:paraId="6CCFD1A2" w14:textId="7BAA2357"/>
    <w:p w:rsidR="007740EF" w:rsidRDefault="007740EF" w14:paraId="491ACB99" w14:textId="24018453">
      <w:pPr>
        <w:spacing w:after="160" w:line="259" w:lineRule="auto"/>
      </w:pPr>
      <w:r>
        <w:br w:type="page"/>
      </w:r>
    </w:p>
    <w:p w:rsidRPr="007740EF" w:rsidR="007740EF" w:rsidP="007740EF" w:rsidRDefault="007740EF" w14:paraId="29904647" w14:textId="77777777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5F1476D1" w:rsidR="007740EF">
        <w:rPr>
          <w:rFonts w:ascii="Arial" w:hAnsi="Arial" w:cs="Arial"/>
          <w:b w:val="1"/>
          <w:bCs w:val="1"/>
          <w:color w:val="056E96"/>
          <w:sz w:val="24"/>
          <w:szCs w:val="24"/>
        </w:rPr>
        <w:t>What the successful candidate will have:</w:t>
      </w:r>
    </w:p>
    <w:p w:rsidRPr="00945CE5" w:rsidR="007740EF" w:rsidP="007740EF" w:rsidRDefault="007740EF" w14:paraId="271FBEDF" w14:textId="77777777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Pr="00945CE5" w:rsidR="007740EF" w:rsidP="007740EF" w:rsidRDefault="007740EF" w14:paraId="07EA4190" w14:textId="77777777">
      <w:pPr>
        <w:spacing w:after="0"/>
        <w:rPr>
          <w:rFonts w:ascii="Arial" w:hAnsi="Arial" w:cs="Arial"/>
          <w:b w:val="1"/>
          <w:bCs w:val="1"/>
          <w:sz w:val="24"/>
          <w:szCs w:val="24"/>
        </w:rPr>
      </w:pPr>
      <w:r w:rsidRPr="23FF0789" w:rsidR="007740EF">
        <w:rPr>
          <w:rFonts w:ascii="Arial" w:hAnsi="Arial" w:cs="Arial"/>
          <w:b w:val="1"/>
          <w:bCs w:val="1"/>
          <w:sz w:val="24"/>
          <w:szCs w:val="24"/>
        </w:rPr>
        <w:t>Experience</w:t>
      </w:r>
    </w:p>
    <w:p w:rsidR="6EA8F21D" w:rsidP="23FF0789" w:rsidRDefault="6EA8F21D" w14:paraId="026B1100" w14:textId="4BD3F4AE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b w:val="0"/>
          <w:bCs w:val="0"/>
          <w:sz w:val="24"/>
          <w:szCs w:val="24"/>
        </w:rPr>
      </w:pPr>
      <w:r w:rsidRPr="23FF0789" w:rsidR="6EA8F21D">
        <w:rPr>
          <w:rFonts w:ascii="Arial" w:hAnsi="Arial" w:cs="Arial"/>
          <w:b w:val="0"/>
          <w:bCs w:val="0"/>
          <w:sz w:val="24"/>
          <w:szCs w:val="24"/>
        </w:rPr>
        <w:t xml:space="preserve">Cleaning </w:t>
      </w:r>
      <w:r w:rsidRPr="23FF0789" w:rsidR="6EA8F21D">
        <w:rPr>
          <w:rFonts w:ascii="Arial" w:hAnsi="Arial" w:cs="Arial"/>
          <w:b w:val="0"/>
          <w:bCs w:val="0"/>
          <w:sz w:val="24"/>
          <w:szCs w:val="24"/>
        </w:rPr>
        <w:t>experience</w:t>
      </w:r>
      <w:r w:rsidRPr="23FF0789" w:rsidR="6EA8F21D">
        <w:rPr>
          <w:rFonts w:ascii="Arial" w:hAnsi="Arial" w:cs="Arial"/>
          <w:b w:val="0"/>
          <w:bCs w:val="0"/>
          <w:sz w:val="24"/>
          <w:szCs w:val="24"/>
        </w:rPr>
        <w:t xml:space="preserve"> </w:t>
      </w:r>
    </w:p>
    <w:p w:rsidRPr="00945CE5" w:rsidR="007740EF" w:rsidP="007740EF" w:rsidRDefault="007740EF" w14:paraId="3696F999" w14:textId="77777777">
      <w:pPr>
        <w:spacing w:after="0"/>
        <w:rPr>
          <w:rFonts w:ascii="Arial" w:hAnsi="Arial" w:cs="Arial"/>
          <w:sz w:val="24"/>
          <w:szCs w:val="24"/>
        </w:rPr>
      </w:pPr>
    </w:p>
    <w:p w:rsidRPr="00945CE5" w:rsidR="007740EF" w:rsidP="007740EF" w:rsidRDefault="007740EF" w14:paraId="58F228B7" w14:textId="7777777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45CE5">
        <w:rPr>
          <w:rFonts w:ascii="Arial" w:hAnsi="Arial" w:cs="Arial"/>
          <w:b/>
          <w:bCs/>
          <w:sz w:val="24"/>
          <w:szCs w:val="24"/>
        </w:rPr>
        <w:t xml:space="preserve">Knowledge </w:t>
      </w:r>
    </w:p>
    <w:p w:rsidRPr="00945CE5" w:rsidR="00945CE5" w:rsidP="23FF0789" w:rsidRDefault="00945CE5" w14:paraId="7490F605" w14:textId="071A3C29">
      <w:pPr>
        <w:numPr>
          <w:ilvl w:val="0"/>
          <w:numId w:val="6"/>
        </w:numPr>
        <w:spacing/>
        <w:contextualSpacing w:val="1"/>
        <w:rPr>
          <w:rFonts w:ascii="Arial" w:hAnsi="Arial" w:cs="Arial"/>
          <w:sz w:val="24"/>
          <w:szCs w:val="24"/>
        </w:rPr>
      </w:pPr>
      <w:r w:rsidRPr="23FF0789" w:rsidR="00945CE5">
        <w:rPr>
          <w:rFonts w:ascii="Arial" w:hAnsi="Arial" w:cs="Arial"/>
          <w:sz w:val="24"/>
          <w:szCs w:val="24"/>
        </w:rPr>
        <w:t>Knowledge of cleaning materials</w:t>
      </w:r>
      <w:r w:rsidRPr="23FF0789" w:rsidR="44DB3A39">
        <w:rPr>
          <w:rFonts w:ascii="Arial" w:hAnsi="Arial" w:cs="Arial"/>
          <w:sz w:val="24"/>
          <w:szCs w:val="24"/>
        </w:rPr>
        <w:t>/chemicals</w:t>
      </w:r>
    </w:p>
    <w:p w:rsidRPr="00945CE5" w:rsidR="00945CE5" w:rsidP="00945CE5" w:rsidRDefault="00945CE5" w14:paraId="783B0CC8" w14:textId="77777777">
      <w:pPr>
        <w:numPr>
          <w:ilvl w:val="0"/>
          <w:numId w:val="6"/>
        </w:numPr>
        <w:contextualSpacing/>
        <w:rPr>
          <w:rFonts w:ascii="Arial" w:hAnsi="Arial" w:cs="Arial"/>
          <w:bCs/>
          <w:sz w:val="24"/>
          <w:szCs w:val="24"/>
        </w:rPr>
      </w:pPr>
      <w:r w:rsidRPr="00945CE5">
        <w:rPr>
          <w:rFonts w:ascii="Arial" w:hAnsi="Arial" w:cs="Arial"/>
          <w:bCs/>
          <w:sz w:val="24"/>
          <w:szCs w:val="24"/>
        </w:rPr>
        <w:t>Experience of working at a public facing venue.</w:t>
      </w:r>
    </w:p>
    <w:p w:rsidRPr="009A4FF2" w:rsidR="007740EF" w:rsidP="007740EF" w:rsidRDefault="007740EF" w14:paraId="68DEF06D" w14:textId="77777777">
      <w:pPr>
        <w:spacing w:after="0"/>
        <w:rPr>
          <w:rFonts w:ascii="Arial" w:hAnsi="Arial" w:cs="Arial"/>
          <w:sz w:val="24"/>
          <w:szCs w:val="24"/>
        </w:rPr>
      </w:pPr>
    </w:p>
    <w:p w:rsidRPr="009A4FF2" w:rsidR="007740EF" w:rsidP="007740EF" w:rsidRDefault="007740EF" w14:paraId="4BBA6462" w14:textId="7777777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23FF0789" w:rsidR="007740EF">
        <w:rPr>
          <w:rFonts w:ascii="Arial" w:hAnsi="Arial" w:cs="Arial"/>
          <w:b w:val="1"/>
          <w:bCs w:val="1"/>
          <w:sz w:val="24"/>
          <w:szCs w:val="24"/>
        </w:rPr>
        <w:t>Skills &amp; Abilities</w:t>
      </w:r>
    </w:p>
    <w:bookmarkStart w:name="_Hlk87963788" w:id="2"/>
    <w:bookmarkEnd w:id="2"/>
    <w:p w:rsidRPr="009A4FF2" w:rsidR="007740EF" w:rsidP="23FF0789" w:rsidRDefault="007740EF" w14:paraId="58C708B6" w14:textId="40F6DBC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23FF0789" w:rsidR="3F9B3F94">
        <w:rPr>
          <w:rFonts w:ascii="Arial" w:hAnsi="Arial" w:cs="Arial"/>
          <w:sz w:val="24"/>
          <w:szCs w:val="24"/>
        </w:rPr>
        <w:t xml:space="preserve">Excellent </w:t>
      </w:r>
      <w:r w:rsidRPr="23FF0789" w:rsidR="3F9B3F94">
        <w:rPr>
          <w:rFonts w:ascii="Arial" w:hAnsi="Arial" w:cs="Arial"/>
          <w:sz w:val="24"/>
          <w:szCs w:val="24"/>
        </w:rPr>
        <w:t>communication</w:t>
      </w:r>
      <w:r w:rsidRPr="23FF0789" w:rsidR="3F9B3F94">
        <w:rPr>
          <w:rFonts w:ascii="Arial" w:hAnsi="Arial" w:cs="Arial"/>
          <w:sz w:val="24"/>
          <w:szCs w:val="24"/>
        </w:rPr>
        <w:t xml:space="preserve"> skills</w:t>
      </w:r>
    </w:p>
    <w:p w:rsidRPr="009A4FF2" w:rsidR="007740EF" w:rsidP="23FF0789" w:rsidRDefault="007740EF" w14:paraId="36567899" w14:textId="7FFED2B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23FF0789" w:rsidR="3F9B3F94">
        <w:rPr>
          <w:rFonts w:ascii="Arial" w:hAnsi="Arial" w:cs="Arial"/>
          <w:sz w:val="24"/>
          <w:szCs w:val="24"/>
        </w:rPr>
        <w:t>Ab</w:t>
      </w:r>
      <w:r w:rsidRPr="23FF0789" w:rsidR="3F9B3F94">
        <w:rPr>
          <w:rFonts w:ascii="Arial" w:hAnsi="Arial" w:cs="Arial"/>
          <w:sz w:val="24"/>
          <w:szCs w:val="24"/>
        </w:rPr>
        <w:t>ility</w:t>
      </w:r>
      <w:r w:rsidRPr="23FF0789" w:rsidR="3F9B3F94">
        <w:rPr>
          <w:rFonts w:ascii="Arial" w:hAnsi="Arial" w:cs="Arial"/>
          <w:sz w:val="24"/>
          <w:szCs w:val="24"/>
        </w:rPr>
        <w:t xml:space="preserve"> t</w:t>
      </w:r>
      <w:r w:rsidRPr="23FF0789" w:rsidR="3F9B3F94">
        <w:rPr>
          <w:rFonts w:ascii="Arial" w:hAnsi="Arial" w:cs="Arial"/>
          <w:sz w:val="24"/>
          <w:szCs w:val="24"/>
        </w:rPr>
        <w:t xml:space="preserve">o work flexibly  </w:t>
      </w:r>
    </w:p>
    <w:p w:rsidR="3F9B3F94" w:rsidP="23FF0789" w:rsidRDefault="3F9B3F94" w14:paraId="5CCD0CE4" w14:textId="2D331D4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23FF0789" w:rsidR="3F9B3F94">
        <w:rPr>
          <w:rFonts w:ascii="Arial" w:hAnsi="Arial" w:cs="Arial"/>
          <w:sz w:val="24"/>
          <w:szCs w:val="24"/>
        </w:rPr>
        <w:t xml:space="preserve">Work across teams in a </w:t>
      </w:r>
      <w:r w:rsidRPr="23FF0789" w:rsidR="3F9B3F94">
        <w:rPr>
          <w:rFonts w:ascii="Arial" w:hAnsi="Arial" w:cs="Arial"/>
          <w:sz w:val="24"/>
          <w:szCs w:val="24"/>
        </w:rPr>
        <w:t>positive</w:t>
      </w:r>
      <w:r w:rsidRPr="23FF0789" w:rsidR="3F9B3F94">
        <w:rPr>
          <w:rFonts w:ascii="Arial" w:hAnsi="Arial" w:cs="Arial"/>
          <w:sz w:val="24"/>
          <w:szCs w:val="24"/>
        </w:rPr>
        <w:t xml:space="preserve"> manner</w:t>
      </w:r>
    </w:p>
    <w:p w:rsidR="3F9B3F94" w:rsidP="23FF0789" w:rsidRDefault="3F9B3F94" w14:paraId="3D69669C" w14:textId="5706BC21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23FF0789" w:rsidR="3F9B3F94">
        <w:rPr>
          <w:rFonts w:ascii="Arial" w:hAnsi="Arial" w:cs="Arial"/>
          <w:sz w:val="24"/>
          <w:szCs w:val="24"/>
        </w:rPr>
        <w:t xml:space="preserve">Excellent planning, </w:t>
      </w:r>
      <w:r w:rsidRPr="23FF0789" w:rsidR="3F9B3F94">
        <w:rPr>
          <w:rFonts w:ascii="Arial" w:hAnsi="Arial" w:cs="Arial"/>
          <w:sz w:val="24"/>
          <w:szCs w:val="24"/>
        </w:rPr>
        <w:t>priritising</w:t>
      </w:r>
      <w:r w:rsidRPr="23FF0789" w:rsidR="3F9B3F94">
        <w:rPr>
          <w:rFonts w:ascii="Arial" w:hAnsi="Arial" w:cs="Arial"/>
          <w:sz w:val="24"/>
          <w:szCs w:val="24"/>
        </w:rPr>
        <w:t xml:space="preserve"> </w:t>
      </w:r>
      <w:r w:rsidRPr="23FF0789" w:rsidR="3F9B3F94">
        <w:rPr>
          <w:rFonts w:ascii="Arial" w:hAnsi="Arial" w:cs="Arial"/>
          <w:sz w:val="24"/>
          <w:szCs w:val="24"/>
        </w:rPr>
        <w:t>adn</w:t>
      </w:r>
      <w:r w:rsidRPr="23FF0789" w:rsidR="3F9B3F94">
        <w:rPr>
          <w:rFonts w:ascii="Arial" w:hAnsi="Arial" w:cs="Arial"/>
          <w:sz w:val="24"/>
          <w:szCs w:val="24"/>
        </w:rPr>
        <w:t xml:space="preserve"> organisation skills</w:t>
      </w:r>
    </w:p>
    <w:p w:rsidR="3F9B3F94" w:rsidP="23FF0789" w:rsidRDefault="3F9B3F94" w14:paraId="2566332E" w14:textId="38D24B96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23FF0789" w:rsidR="3F9B3F94">
        <w:rPr>
          <w:rFonts w:ascii="Arial" w:hAnsi="Arial" w:cs="Arial"/>
          <w:sz w:val="24"/>
          <w:szCs w:val="24"/>
        </w:rPr>
        <w:t xml:space="preserve">Ability to ‘think on feet’ in a busy </w:t>
      </w:r>
      <w:r w:rsidRPr="23FF0789" w:rsidR="3F9B3F94">
        <w:rPr>
          <w:rFonts w:ascii="Arial" w:hAnsi="Arial" w:cs="Arial"/>
          <w:sz w:val="24"/>
          <w:szCs w:val="24"/>
        </w:rPr>
        <w:t>environment</w:t>
      </w:r>
      <w:r w:rsidRPr="23FF0789" w:rsidR="3F9B3F94">
        <w:rPr>
          <w:rFonts w:ascii="Arial" w:hAnsi="Arial" w:cs="Arial"/>
          <w:sz w:val="24"/>
          <w:szCs w:val="24"/>
        </w:rPr>
        <w:t xml:space="preserve"> </w:t>
      </w:r>
    </w:p>
    <w:p w:rsidRPr="009A4FF2" w:rsidR="007740EF" w:rsidP="007740EF" w:rsidRDefault="007740EF" w14:paraId="2E5D462C" w14:textId="77777777">
      <w:pPr>
        <w:spacing w:after="0"/>
        <w:rPr>
          <w:rFonts w:ascii="Arial" w:hAnsi="Arial" w:cs="Arial"/>
          <w:sz w:val="24"/>
          <w:szCs w:val="24"/>
        </w:rPr>
      </w:pPr>
    </w:p>
    <w:p w:rsidRPr="009A4FF2" w:rsidR="007740EF" w:rsidP="007740EF" w:rsidRDefault="007740EF" w14:paraId="4B59CF7D" w14:textId="77777777">
      <w:pPr>
        <w:spacing w:after="0"/>
        <w:rPr>
          <w:rFonts w:ascii="Arial" w:hAnsi="Arial" w:cs="Arial"/>
          <w:sz w:val="24"/>
          <w:szCs w:val="24"/>
        </w:rPr>
      </w:pPr>
    </w:p>
    <w:p w:rsidRPr="009A4FF2" w:rsidR="007740EF" w:rsidP="007740EF" w:rsidRDefault="007740EF" w14:paraId="4F79CF84" w14:textId="77777777">
      <w:pPr>
        <w:spacing w:after="0"/>
        <w:rPr>
          <w:rFonts w:ascii="Arial" w:hAnsi="Arial" w:cs="Arial"/>
          <w:sz w:val="24"/>
          <w:szCs w:val="24"/>
        </w:rPr>
      </w:pPr>
    </w:p>
    <w:p w:rsidRPr="007740EF" w:rsidR="007740EF" w:rsidP="007740EF" w:rsidRDefault="007740EF" w14:paraId="0F1AE461" w14:textId="77777777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>You will play a key part in our organisational culture:</w:t>
      </w:r>
    </w:p>
    <w:p w:rsidRPr="009A4FF2" w:rsidR="007740EF" w:rsidP="007740EF" w:rsidRDefault="007740EF" w14:paraId="15B82685" w14:textId="77777777">
      <w:pPr>
        <w:spacing w:after="0"/>
        <w:rPr>
          <w:rFonts w:ascii="Arial" w:hAnsi="Arial" w:cs="Arial"/>
          <w:sz w:val="24"/>
          <w:szCs w:val="24"/>
        </w:rPr>
      </w:pPr>
    </w:p>
    <w:p w:rsidRPr="009A4FF2" w:rsidR="007740EF" w:rsidP="007740EF" w:rsidRDefault="007740EF" w14:paraId="54AA8884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>FORWARD THINKING</w:t>
      </w:r>
      <w:r w:rsidRPr="007740EF">
        <w:rPr>
          <w:rFonts w:ascii="Arial" w:hAnsi="Arial" w:cs="Arial"/>
          <w:color w:val="056E96"/>
          <w:sz w:val="24"/>
          <w:szCs w:val="24"/>
        </w:rPr>
        <w:t xml:space="preserve"> </w:t>
      </w:r>
      <w:r w:rsidRPr="009A4FF2">
        <w:rPr>
          <w:rFonts w:ascii="Arial" w:hAnsi="Arial" w:cs="Arial"/>
          <w:sz w:val="24"/>
          <w:szCs w:val="24"/>
        </w:rPr>
        <w:t>– Plans and prioritises effectively deciding what to do and what not to do</w:t>
      </w:r>
    </w:p>
    <w:p w:rsidRPr="009A4FF2" w:rsidR="007740EF" w:rsidP="007740EF" w:rsidRDefault="007740EF" w14:paraId="2D4425BE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9A4FF2" w:rsidR="007740EF" w:rsidP="007740EF" w:rsidRDefault="007740EF" w14:paraId="2A68B22E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 xml:space="preserve">RESPECT </w:t>
      </w:r>
      <w:r w:rsidRPr="009A4FF2">
        <w:rPr>
          <w:rFonts w:ascii="Arial" w:hAnsi="Arial" w:cs="Arial"/>
          <w:sz w:val="24"/>
          <w:szCs w:val="24"/>
        </w:rPr>
        <w:t>– Is visible and approachable with colleagues</w:t>
      </w:r>
    </w:p>
    <w:p w:rsidRPr="009A4FF2" w:rsidR="007740EF" w:rsidP="007740EF" w:rsidRDefault="007740EF" w14:paraId="0D88657B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9A4FF2" w:rsidR="007740EF" w:rsidP="007740EF" w:rsidRDefault="007740EF" w14:paraId="44A9E032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>PROFESSIONAL</w:t>
      </w:r>
      <w:r w:rsidRPr="007740EF">
        <w:rPr>
          <w:rFonts w:ascii="Arial" w:hAnsi="Arial" w:cs="Arial"/>
          <w:color w:val="056E96"/>
          <w:sz w:val="24"/>
          <w:szCs w:val="24"/>
        </w:rPr>
        <w:t xml:space="preserve"> </w:t>
      </w:r>
      <w:r w:rsidRPr="009A4FF2">
        <w:rPr>
          <w:rFonts w:ascii="Arial" w:hAnsi="Arial" w:cs="Arial"/>
          <w:sz w:val="24"/>
          <w:szCs w:val="24"/>
        </w:rPr>
        <w:t>– Demonstrates an awareness of the political context in which decisions are made</w:t>
      </w:r>
    </w:p>
    <w:p w:rsidRPr="009A4FF2" w:rsidR="007740EF" w:rsidP="007740EF" w:rsidRDefault="007740EF" w14:paraId="440AC710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9A4FF2" w:rsidR="007740EF" w:rsidP="007740EF" w:rsidRDefault="007740EF" w14:paraId="6C83960A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>PRIDE</w:t>
      </w:r>
      <w:r w:rsidRPr="007740EF">
        <w:rPr>
          <w:rFonts w:ascii="Arial" w:hAnsi="Arial" w:cs="Arial"/>
          <w:color w:val="056E96"/>
          <w:sz w:val="24"/>
          <w:szCs w:val="24"/>
        </w:rPr>
        <w:t xml:space="preserve"> </w:t>
      </w:r>
      <w:r w:rsidRPr="009A4FF2">
        <w:rPr>
          <w:rFonts w:ascii="Arial" w:hAnsi="Arial" w:cs="Arial"/>
          <w:sz w:val="24"/>
          <w:szCs w:val="24"/>
        </w:rPr>
        <w:t>– Creates a positive and upbeat culture amongst colleagues</w:t>
      </w:r>
    </w:p>
    <w:p w:rsidRPr="009A4FF2" w:rsidR="007740EF" w:rsidP="007740EF" w:rsidRDefault="007740EF" w14:paraId="0F1FE6B0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9A4FF2" w:rsidR="007740EF" w:rsidP="007740EF" w:rsidRDefault="007740EF" w14:paraId="55E19486" w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>ONE TEAM, ONE COUNCIL</w:t>
      </w:r>
      <w:r w:rsidRPr="007740EF">
        <w:rPr>
          <w:rFonts w:ascii="Arial" w:hAnsi="Arial" w:cs="Arial"/>
          <w:color w:val="056E96"/>
          <w:sz w:val="24"/>
          <w:szCs w:val="24"/>
        </w:rPr>
        <w:t xml:space="preserve"> </w:t>
      </w:r>
      <w:r w:rsidRPr="009A4FF2">
        <w:rPr>
          <w:rFonts w:ascii="Arial" w:hAnsi="Arial" w:cs="Arial"/>
          <w:sz w:val="24"/>
          <w:szCs w:val="24"/>
        </w:rPr>
        <w:t>– Builds effective relationships outside their immediate team</w:t>
      </w:r>
    </w:p>
    <w:p w:rsidR="007740EF" w:rsidRDefault="007740EF" w14:paraId="693E3286" w14:textId="77777777"/>
    <w:sectPr w:rsidR="007740EF" w:rsidSect="00873ED3">
      <w:headerReference w:type="default" r:id="rId14"/>
      <w:pgSz w:w="11906" w:h="16838" w:orient="portrait"/>
      <w:pgMar w:top="1440" w:right="1440" w:bottom="1440" w:left="1440" w:header="1304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3ED3" w:rsidP="00873ED3" w:rsidRDefault="00873ED3" w14:paraId="1D73A348" w14:textId="77777777">
      <w:pPr>
        <w:spacing w:after="0" w:line="240" w:lineRule="auto"/>
      </w:pPr>
      <w:r>
        <w:separator/>
      </w:r>
    </w:p>
  </w:endnote>
  <w:endnote w:type="continuationSeparator" w:id="0">
    <w:p w:rsidR="00873ED3" w:rsidP="00873ED3" w:rsidRDefault="00873ED3" w14:paraId="7D8DECC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3ED3" w:rsidP="00873ED3" w:rsidRDefault="00873ED3" w14:paraId="2FF7D256" w14:textId="77777777">
      <w:pPr>
        <w:spacing w:after="0" w:line="240" w:lineRule="auto"/>
      </w:pPr>
      <w:r>
        <w:separator/>
      </w:r>
    </w:p>
  </w:footnote>
  <w:footnote w:type="continuationSeparator" w:id="0">
    <w:p w:rsidR="00873ED3" w:rsidP="00873ED3" w:rsidRDefault="00873ED3" w14:paraId="0EEC918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73ED3" w:rsidRDefault="00873ED3" w14:paraId="21AD9698" w14:textId="19EC3D8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022497" wp14:editId="0A804E32">
          <wp:simplePos x="0" y="0"/>
          <wp:positionH relativeFrom="page">
            <wp:align>right</wp:align>
          </wp:positionH>
          <wp:positionV relativeFrom="paragraph">
            <wp:posOffset>-831243</wp:posOffset>
          </wp:positionV>
          <wp:extent cx="7559675" cy="10678602"/>
          <wp:effectExtent l="0" t="0" r="3175" b="889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background template for SS 20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303" cy="106893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8">
    <w:nsid w:val="7ddd44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86108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9511534"/>
    <w:multiLevelType w:val="hybridMultilevel"/>
    <w:tmpl w:val="2FA2E9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9067E8"/>
    <w:multiLevelType w:val="hybridMultilevel"/>
    <w:tmpl w:val="DF043E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3E57B14"/>
    <w:multiLevelType w:val="hybridMultilevel"/>
    <w:tmpl w:val="0936C7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6B85817"/>
    <w:multiLevelType w:val="hybridMultilevel"/>
    <w:tmpl w:val="724088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937250"/>
    <w:multiLevelType w:val="hybridMultilevel"/>
    <w:tmpl w:val="50924E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0F61892"/>
    <w:multiLevelType w:val="hybridMultilevel"/>
    <w:tmpl w:val="B516C2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8011604"/>
    <w:multiLevelType w:val="hybridMultilevel"/>
    <w:tmpl w:val="7B0840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8"/>
  </w:num>
  <w:num w:numId="8">
    <w:abstractNumId w:val="7"/>
  </w:num>
  <w:num w:numId="1" w16cid:durableId="1942301296">
    <w:abstractNumId w:val="6"/>
  </w:num>
  <w:num w:numId="2" w16cid:durableId="290869380">
    <w:abstractNumId w:val="0"/>
  </w:num>
  <w:num w:numId="3" w16cid:durableId="1605579233">
    <w:abstractNumId w:val="5"/>
  </w:num>
  <w:num w:numId="4" w16cid:durableId="645162068">
    <w:abstractNumId w:val="3"/>
  </w:num>
  <w:num w:numId="5" w16cid:durableId="543522779">
    <w:abstractNumId w:val="2"/>
  </w:num>
  <w:num w:numId="6" w16cid:durableId="226843967">
    <w:abstractNumId w:val="4"/>
  </w:num>
  <w:num w:numId="7" w16cid:durableId="1552959262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D3"/>
    <w:rsid w:val="001A4430"/>
    <w:rsid w:val="003D32F2"/>
    <w:rsid w:val="005013E7"/>
    <w:rsid w:val="00517C12"/>
    <w:rsid w:val="007740EF"/>
    <w:rsid w:val="00873ED3"/>
    <w:rsid w:val="00945CE5"/>
    <w:rsid w:val="00B7480C"/>
    <w:rsid w:val="0533B2AF"/>
    <w:rsid w:val="0920FE81"/>
    <w:rsid w:val="0D406CCC"/>
    <w:rsid w:val="1540A786"/>
    <w:rsid w:val="20D6C327"/>
    <w:rsid w:val="216CBF22"/>
    <w:rsid w:val="218775AE"/>
    <w:rsid w:val="23FF0789"/>
    <w:rsid w:val="277684B2"/>
    <w:rsid w:val="2D963AFE"/>
    <w:rsid w:val="31957A2E"/>
    <w:rsid w:val="3309CD8C"/>
    <w:rsid w:val="3F9B3F94"/>
    <w:rsid w:val="400D2A76"/>
    <w:rsid w:val="44DB3A39"/>
    <w:rsid w:val="483EA6F5"/>
    <w:rsid w:val="4CC32371"/>
    <w:rsid w:val="50CF8F3F"/>
    <w:rsid w:val="53E73796"/>
    <w:rsid w:val="54F7E31F"/>
    <w:rsid w:val="5A9AF4D4"/>
    <w:rsid w:val="5CA9B463"/>
    <w:rsid w:val="5F1476D1"/>
    <w:rsid w:val="61181998"/>
    <w:rsid w:val="65BE2C4D"/>
    <w:rsid w:val="66832A14"/>
    <w:rsid w:val="69CFBECF"/>
    <w:rsid w:val="6A63BBCA"/>
    <w:rsid w:val="6D96C9D5"/>
    <w:rsid w:val="6EA8F21D"/>
    <w:rsid w:val="7019737E"/>
    <w:rsid w:val="7594ACA1"/>
    <w:rsid w:val="79064A20"/>
    <w:rsid w:val="7E65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4C8AF"/>
  <w15:chartTrackingRefBased/>
  <w15:docId w15:val="{99B6A38F-4BF1-4961-94E0-B063BFF0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73ED3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ED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73ED3"/>
  </w:style>
  <w:style w:type="paragraph" w:styleId="Footer">
    <w:name w:val="footer"/>
    <w:basedOn w:val="Normal"/>
    <w:link w:val="FooterChar"/>
    <w:uiPriority w:val="99"/>
    <w:unhideWhenUsed/>
    <w:rsid w:val="00873ED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73ED3"/>
  </w:style>
  <w:style w:type="paragraph" w:styleId="ListParagraph">
    <w:name w:val="List Paragraph"/>
    <w:basedOn w:val="Normal"/>
    <w:uiPriority w:val="34"/>
    <w:qFormat/>
    <w:rsid w:val="00873ED3"/>
    <w:pPr>
      <w:ind w:left="720"/>
      <w:contextualSpacing/>
    </w:pPr>
  </w:style>
  <w:style w:type="table" w:styleId="TableGrid">
    <w:name w:val="Table Grid"/>
    <w:basedOn w:val="TableNormal"/>
    <w:uiPriority w:val="39"/>
    <w:rsid w:val="00873ED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1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013E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013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3E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013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3E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013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920A8396BCF4BB1D6DB3668D170EF" ma:contentTypeVersion="15" ma:contentTypeDescription="Create a new document." ma:contentTypeScope="" ma:versionID="c64d8de29cf4ca8d1f263b783e28551a">
  <xsd:schema xmlns:xsd="http://www.w3.org/2001/XMLSchema" xmlns:xs="http://www.w3.org/2001/XMLSchema" xmlns:p="http://schemas.microsoft.com/office/2006/metadata/properties" xmlns:ns1="http://schemas.microsoft.com/sharepoint/v3" xmlns:ns2="5f2c199a-3777-42d7-b62d-51d87ff51976" xmlns:ns3="9c9d7db1-a06c-4d8d-ae8b-fdb7df1ef6ff" targetNamespace="http://schemas.microsoft.com/office/2006/metadata/properties" ma:root="true" ma:fieldsID="eb8ecea9a73610c181c0251b92cb21d5" ns1:_="" ns2:_="" ns3:_="">
    <xsd:import namespace="http://schemas.microsoft.com/sharepoint/v3"/>
    <xsd:import namespace="5f2c199a-3777-42d7-b62d-51d87ff51976"/>
    <xsd:import namespace="9c9d7db1-a06c-4d8d-ae8b-fdb7df1ef6f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c199a-3777-42d7-b62d-51d87ff51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f9774c1-cac8-4172-aaa0-ad67e3dc0d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d7db1-a06c-4d8d-ae8b-fdb7df1ef6f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f2c199a-3777-42d7-b62d-51d87ff51976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757C11-57FB-451B-A1FC-89EF7D68A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2c199a-3777-42d7-b62d-51d87ff51976"/>
    <ds:schemaRef ds:uri="9c9d7db1-a06c-4d8d-ae8b-fdb7df1ef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427DB9-1653-4727-B499-B3088616DDAB}">
  <ds:schemaRefs>
    <ds:schemaRef ds:uri="http://purl.org/dc/elements/1.1/"/>
    <ds:schemaRef ds:uri="5f2c199a-3777-42d7-b62d-51d87ff51976"/>
    <ds:schemaRef ds:uri="9c9d7db1-a06c-4d8d-ae8b-fdb7df1ef6ff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83EB97E-B45D-4F7D-8095-BC4FC2A317C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Chorley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Sam Yates</dc:creator>
  <keywords/>
  <dc:description/>
  <lastModifiedBy>Andrea De Freitas</lastModifiedBy>
  <revision>4</revision>
  <dcterms:created xsi:type="dcterms:W3CDTF">2025-09-08T10:11:00.0000000Z</dcterms:created>
  <dcterms:modified xsi:type="dcterms:W3CDTF">2026-03-11T12:06:19.1030800Z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0x010100EA2920A8396BCF4BB1D6DB3668D170EF</vt:lpwstr>
  </property>
  <property fmtid="{D5CDD505-2E9C-101B-9397-08002B2CF9AE}" pid="3" name="Service Area">
    <vt:lpwstr>2;#HR|04fe825e-fd5e-42be-b711-fcca5e06914a</vt:lpwstr>
  </property>
  <property fmtid="{D5CDD505-2E9C-101B-9397-08002B2CF9AE}" pid="4" name="ae3eec854708470d85b846f0a7d90cc4">
    <vt:lpwstr>Shared|e04e77cb-3cca-4e6e-90eb-6d259c5b59bb</vt:lpwstr>
  </property>
  <property fmtid="{D5CDD505-2E9C-101B-9397-08002B2CF9AE}" pid="5" name="MediaServiceImageTags">
    <vt:lpwstr/>
  </property>
  <property fmtid="{D5CDD505-2E9C-101B-9397-08002B2CF9AE}" pid="6" name="TaxCatchAll">
    <vt:lpwstr>2;#HR|04fe825e-fd5e-42be-b711-fcca5e06914a;#1;#Shared|e04e77cb-3cca-4e6e-90eb-6d259c5b59bb</vt:lpwstr>
  </property>
  <property fmtid="{D5CDD505-2E9C-101B-9397-08002B2CF9AE}" pid="7" name="mbc887e500da45adade2e81c83927abb">
    <vt:lpwstr>HR|04fe825e-fd5e-42be-b711-fcca5e06914a</vt:lpwstr>
  </property>
  <property fmtid="{D5CDD505-2E9C-101B-9397-08002B2CF9AE}" pid="8" name="Authority">
    <vt:lpwstr>1;#Shared|e04e77cb-3cca-4e6e-90eb-6d259c5b59bb</vt:lpwstr>
  </property>
  <property fmtid="{D5CDD505-2E9C-101B-9397-08002B2CF9AE}" pid="9" name="MSIP_Label_f96679a5-570c-40a6-a557-668bc9231a44_Enabled">
    <vt:lpwstr>true</vt:lpwstr>
  </property>
  <property fmtid="{D5CDD505-2E9C-101B-9397-08002B2CF9AE}" pid="10" name="MSIP_Label_f96679a5-570c-40a6-a557-668bc9231a44_SetDate">
    <vt:lpwstr>2025-09-08T10:11:30Z</vt:lpwstr>
  </property>
  <property fmtid="{D5CDD505-2E9C-101B-9397-08002B2CF9AE}" pid="11" name="MSIP_Label_f96679a5-570c-40a6-a557-668bc9231a44_Method">
    <vt:lpwstr>Standard</vt:lpwstr>
  </property>
  <property fmtid="{D5CDD505-2E9C-101B-9397-08002B2CF9AE}" pid="12" name="MSIP_Label_f96679a5-570c-40a6-a557-668bc9231a44_Name">
    <vt:lpwstr>Internal</vt:lpwstr>
  </property>
  <property fmtid="{D5CDD505-2E9C-101B-9397-08002B2CF9AE}" pid="13" name="MSIP_Label_f96679a5-570c-40a6-a557-668bc9231a44_SiteId">
    <vt:lpwstr>20f96ace-1eb4-4e2b-bd81-aabea267ccfb</vt:lpwstr>
  </property>
  <property fmtid="{D5CDD505-2E9C-101B-9397-08002B2CF9AE}" pid="14" name="MSIP_Label_f96679a5-570c-40a6-a557-668bc9231a44_ActionId">
    <vt:lpwstr>1c6602c2-f145-4edb-8a37-8cc60f5e11ba</vt:lpwstr>
  </property>
  <property fmtid="{D5CDD505-2E9C-101B-9397-08002B2CF9AE}" pid="15" name="MSIP_Label_f96679a5-570c-40a6-a557-668bc9231a44_ContentBits">
    <vt:lpwstr>0</vt:lpwstr>
  </property>
  <property fmtid="{D5CDD505-2E9C-101B-9397-08002B2CF9AE}" pid="16" name="MSIP_Label_f96679a5-570c-40a6-a557-668bc9231a44_Tag">
    <vt:lpwstr>10, 3, 0, 1</vt:lpwstr>
  </property>
</Properties>
</file>