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751499B6" w:rsidR="00D313D4" w:rsidRDefault="00AE30E9">
      <w:pPr>
        <w:rPr>
          <w:noProof/>
          <w:lang w:eastAsia="en-GB"/>
        </w:rPr>
      </w:pPr>
      <w:r w:rsidRPr="0074105E">
        <w:rPr>
          <w:noProof/>
          <w:lang w:eastAsia="en-GB"/>
        </w:rPr>
        <mc:AlternateContent>
          <mc:Choice Requires="wps">
            <w:drawing>
              <wp:anchor distT="0" distB="0" distL="114300" distR="114300" simplePos="0" relativeHeight="251658244" behindDoc="0" locked="0" layoutInCell="1" allowOverlap="1" wp14:anchorId="51B8936F" wp14:editId="4541D4B5">
                <wp:simplePos x="0" y="0"/>
                <wp:positionH relativeFrom="column">
                  <wp:posOffset>-238125</wp:posOffset>
                </wp:positionH>
                <wp:positionV relativeFrom="paragraph">
                  <wp:posOffset>352425</wp:posOffset>
                </wp:positionV>
                <wp:extent cx="6209665" cy="9553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553575"/>
                        </a:xfrm>
                        <a:prstGeom prst="rect">
                          <a:avLst/>
                        </a:prstGeom>
                        <a:noFill/>
                        <a:ln w="9525">
                          <a:noFill/>
                          <a:miter lim="800000"/>
                          <a:headEnd/>
                          <a:tailEnd/>
                        </a:ln>
                      </wps:spPr>
                      <wps:txb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05226254" w14:textId="016CEAC7" w:rsidR="008A7130" w:rsidRDefault="00236FD5" w:rsidP="008A7130">
                            <w:pPr>
                              <w:rPr>
                                <w:rFonts w:ascii="Arial" w:hAnsi="Arial" w:cs="Arial"/>
                                <w:b/>
                                <w:sz w:val="32"/>
                                <w:szCs w:val="32"/>
                              </w:rPr>
                            </w:pPr>
                            <w:r>
                              <w:rPr>
                                <w:rFonts w:ascii="Arial" w:hAnsi="Arial" w:cs="Arial"/>
                                <w:b/>
                                <w:sz w:val="32"/>
                                <w:szCs w:val="32"/>
                              </w:rPr>
                              <w:t>Head of</w:t>
                            </w:r>
                            <w:r w:rsidR="00AE30E9">
                              <w:rPr>
                                <w:rFonts w:ascii="Arial" w:hAnsi="Arial" w:cs="Arial"/>
                                <w:b/>
                                <w:sz w:val="32"/>
                                <w:szCs w:val="32"/>
                              </w:rPr>
                              <w:t xml:space="preserve"> </w:t>
                            </w:r>
                            <w:r w:rsidR="00650C60">
                              <w:rPr>
                                <w:rFonts w:ascii="Arial" w:hAnsi="Arial" w:cs="Arial"/>
                                <w:b/>
                                <w:sz w:val="32"/>
                                <w:szCs w:val="32"/>
                              </w:rPr>
                              <w:t>Public Protection</w:t>
                            </w:r>
                          </w:p>
                          <w:p w14:paraId="6A48FC1A" w14:textId="434CC494" w:rsidR="000B5AE3" w:rsidRPr="003960E5" w:rsidRDefault="00AE30E9" w:rsidP="008A7130">
                            <w:pPr>
                              <w:rPr>
                                <w:rFonts w:ascii="Arial" w:hAnsi="Arial" w:cs="Arial"/>
                                <w:b/>
                                <w:sz w:val="32"/>
                                <w:szCs w:val="32"/>
                              </w:rPr>
                            </w:pPr>
                            <w:r>
                              <w:rPr>
                                <w:rFonts w:ascii="Arial" w:hAnsi="Arial" w:cs="Arial"/>
                                <w:b/>
                                <w:sz w:val="32"/>
                                <w:szCs w:val="32"/>
                              </w:rPr>
                              <w:t>Spot Salary: £</w:t>
                            </w:r>
                            <w:r w:rsidR="00EA4118">
                              <w:rPr>
                                <w:rFonts w:ascii="Arial" w:hAnsi="Arial" w:cs="Arial"/>
                                <w:b/>
                                <w:sz w:val="32"/>
                                <w:szCs w:val="32"/>
                              </w:rPr>
                              <w:t>72,</w:t>
                            </w:r>
                            <w:r w:rsidR="003E5302">
                              <w:rPr>
                                <w:rFonts w:ascii="Arial" w:hAnsi="Arial" w:cs="Arial"/>
                                <w:b/>
                                <w:sz w:val="32"/>
                                <w:szCs w:val="32"/>
                              </w:rPr>
                              <w:t>44</w:t>
                            </w:r>
                            <w:r w:rsidR="00EA4118">
                              <w:rPr>
                                <w:rFonts w:ascii="Arial" w:hAnsi="Arial" w:cs="Arial"/>
                                <w:b/>
                                <w:sz w:val="32"/>
                                <w:szCs w:val="32"/>
                              </w:rPr>
                              <w:t>1</w:t>
                            </w:r>
                          </w:p>
                          <w:p w14:paraId="7C529CFD" w14:textId="3C99F88F" w:rsidR="009C6445" w:rsidRPr="008A7130" w:rsidRDefault="008A7130">
                            <w:pPr>
                              <w:rPr>
                                <w:rFonts w:ascii="Arial" w:hAnsi="Arial" w:cs="Arial"/>
                                <w:sz w:val="32"/>
                                <w:szCs w:val="32"/>
                              </w:rPr>
                            </w:pPr>
                            <w:r>
                              <w:rPr>
                                <w:rFonts w:ascii="Arial" w:hAnsi="Arial" w:cs="Arial"/>
                                <w:sz w:val="32"/>
                                <w:szCs w:val="32"/>
                              </w:rPr>
                              <w:t>Full time 36.25 hours</w:t>
                            </w:r>
                          </w:p>
                          <w:p w14:paraId="3937068A" w14:textId="0F02AC4F" w:rsidR="00AE30E9" w:rsidRPr="00AE30E9" w:rsidRDefault="003A27E8" w:rsidP="003A27E8">
                            <w:pPr>
                              <w:spacing w:after="0"/>
                              <w:rPr>
                                <w:rFonts w:ascii="Arial" w:hAnsi="Arial" w:cs="Arial"/>
                                <w:b/>
                                <w:color w:val="31849B" w:themeColor="accent5" w:themeShade="BF"/>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1D323DCC" w14:textId="4F513011" w:rsidR="00AE30E9" w:rsidRDefault="00C1487B" w:rsidP="00672943">
                            <w:pPr>
                              <w:spacing w:after="0"/>
                              <w:ind w:left="5760" w:hanging="5760"/>
                              <w:rPr>
                                <w:rFonts w:ascii="Arial" w:hAnsi="Arial" w:cs="Arial"/>
                                <w:color w:val="000000" w:themeColor="text1"/>
                              </w:rPr>
                            </w:pPr>
                            <w:r>
                              <w:rPr>
                                <w:rFonts w:ascii="Arial" w:hAnsi="Arial" w:cs="Arial"/>
                                <w:color w:val="000000" w:themeColor="text1"/>
                              </w:rPr>
                              <w:t xml:space="preserve">Director of </w:t>
                            </w:r>
                            <w:r w:rsidR="00B16972">
                              <w:rPr>
                                <w:rFonts w:ascii="Arial" w:hAnsi="Arial" w:cs="Arial"/>
                                <w:color w:val="000000" w:themeColor="text1"/>
                              </w:rPr>
                              <w:t>Communities</w:t>
                            </w:r>
                            <w:r w:rsidRPr="00C1487B">
                              <w:rPr>
                                <w:rFonts w:ascii="Arial" w:hAnsi="Arial" w:cs="Arial"/>
                                <w:color w:val="000000" w:themeColor="text1"/>
                              </w:rPr>
                              <w:t xml:space="preserve"> </w:t>
                            </w:r>
                            <w:r w:rsidR="00FD61E1">
                              <w:rPr>
                                <w:rFonts w:ascii="Arial" w:hAnsi="Arial" w:cs="Arial"/>
                                <w:color w:val="000000" w:themeColor="text1"/>
                              </w:rPr>
                              <w:tab/>
                            </w:r>
                            <w:r w:rsidR="00B16972">
                              <w:rPr>
                                <w:rFonts w:ascii="Arial" w:hAnsi="Arial" w:cs="Arial"/>
                                <w:color w:val="000000" w:themeColor="text1"/>
                              </w:rPr>
                              <w:t>Environmental Health and Community Safety (South Ribble)</w:t>
                            </w:r>
                          </w:p>
                          <w:p w14:paraId="78ADEA51" w14:textId="3882BDC4" w:rsidR="00B16972" w:rsidRDefault="00B16972" w:rsidP="00672943">
                            <w:pPr>
                              <w:spacing w:after="0"/>
                              <w:ind w:left="5760" w:hanging="5760"/>
                              <w:rPr>
                                <w:rFonts w:ascii="Arial" w:hAnsi="Arial" w:cs="Arial"/>
                                <w:color w:val="000000" w:themeColor="text1"/>
                              </w:rPr>
                            </w:pPr>
                            <w:r>
                              <w:rPr>
                                <w:rFonts w:ascii="Arial" w:hAnsi="Arial" w:cs="Arial"/>
                                <w:color w:val="000000" w:themeColor="text1"/>
                              </w:rPr>
                              <w:tab/>
                              <w:t>Public Protection (Chorley)</w:t>
                            </w:r>
                          </w:p>
                          <w:p w14:paraId="38D23A10" w14:textId="183434E5" w:rsidR="008A7130" w:rsidRDefault="008A7130" w:rsidP="00AE30E9">
                            <w:pPr>
                              <w:spacing w:after="0"/>
                              <w:rPr>
                                <w:rFonts w:ascii="Arial" w:hAnsi="Arial" w:cs="Arial"/>
                                <w:color w:val="000000" w:themeColor="text1"/>
                              </w:rPr>
                            </w:pPr>
                          </w:p>
                          <w:p w14:paraId="5BD72616" w14:textId="77777777" w:rsidR="00C1487B" w:rsidRPr="00AE30E9" w:rsidRDefault="00C1487B" w:rsidP="00AE30E9">
                            <w:pPr>
                              <w:spacing w:after="0"/>
                              <w:rPr>
                                <w:rFonts w:ascii="Arial" w:hAnsi="Arial" w:cs="Arial"/>
                                <w:color w:val="000000" w:themeColor="text1"/>
                              </w:rPr>
                            </w:pPr>
                          </w:p>
                          <w:p w14:paraId="06D0C541" w14:textId="5A7F6139" w:rsidR="0074105E" w:rsidRDefault="0074105E">
                            <w:pPr>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2B2545BA" w14:textId="5B54662E" w:rsidR="001A0B82" w:rsidRDefault="00650C60" w:rsidP="00183F5F">
                            <w:pPr>
                              <w:rPr>
                                <w:rFonts w:ascii="Arial" w:hAnsi="Arial" w:cs="Arial"/>
                                <w:szCs w:val="20"/>
                              </w:rPr>
                            </w:pPr>
                            <w:r>
                              <w:rPr>
                                <w:rFonts w:ascii="Arial" w:hAnsi="Arial" w:cs="Arial"/>
                                <w:szCs w:val="20"/>
                              </w:rPr>
                              <w:t>As the Head of Public Protection, you will provide leadership to the teams that provide environmental health, community safety and public protection to the councils</w:t>
                            </w:r>
                            <w:r w:rsidR="00183F5F" w:rsidRPr="00104712">
                              <w:rPr>
                                <w:rFonts w:ascii="Arial" w:hAnsi="Arial" w:cs="Arial"/>
                                <w:szCs w:val="20"/>
                              </w:rPr>
                              <w:t>.</w:t>
                            </w:r>
                            <w:r>
                              <w:rPr>
                                <w:rFonts w:ascii="Arial" w:hAnsi="Arial" w:cs="Arial"/>
                                <w:szCs w:val="20"/>
                              </w:rPr>
                              <w:t xml:space="preserve"> You will ensure that the councils’ meet their statutory obligations in relation to environmental health and crime and disorder. In addition, you will manage the shared pest control function.</w:t>
                            </w:r>
                          </w:p>
                          <w:p w14:paraId="3C00FE51" w14:textId="696456F6" w:rsidR="00650C60" w:rsidRDefault="00650C60" w:rsidP="00183F5F">
                            <w:pPr>
                              <w:rPr>
                                <w:rFonts w:ascii="Arial" w:hAnsi="Arial" w:cs="Arial"/>
                                <w:szCs w:val="20"/>
                              </w:rPr>
                            </w:pPr>
                            <w:r>
                              <w:rPr>
                                <w:rFonts w:ascii="Arial" w:hAnsi="Arial" w:cs="Arial"/>
                                <w:szCs w:val="20"/>
                              </w:rPr>
                              <w:t>You will make close links with other services to promote prevention and early intervention in the services the teams provide, promoting public health across the boroughs.</w:t>
                            </w:r>
                          </w:p>
                          <w:p w14:paraId="4968FEF2" w14:textId="3BB106A6" w:rsidR="00650C60" w:rsidRDefault="00650C60" w:rsidP="00183F5F">
                            <w:pPr>
                              <w:rPr>
                                <w:rFonts w:ascii="Arial" w:eastAsia="Calibri" w:hAnsi="Arial" w:cs="Arial"/>
                                <w:color w:val="000000"/>
                              </w:rPr>
                            </w:pPr>
                            <w:r>
                              <w:rPr>
                                <w:rFonts w:ascii="Arial" w:hAnsi="Arial" w:cs="Arial"/>
                                <w:szCs w:val="20"/>
                              </w:rPr>
                              <w:t>For Chorley, you will also manage the animal welfare service. For South Ribble, you will lead the work to respond to the climate emergency.</w:t>
                            </w:r>
                          </w:p>
                          <w:p w14:paraId="5CD164EB" w14:textId="4A5119D2" w:rsidR="0074105E" w:rsidRPr="007E5308" w:rsidRDefault="00FD61E1" w:rsidP="007E5308">
                            <w:pPr>
                              <w:rPr>
                                <w:rFonts w:ascii="Arial" w:eastAsia="Calibri" w:hAnsi="Arial" w:cs="Arial"/>
                                <w:color w:val="000000"/>
                              </w:rPr>
                            </w:pPr>
                            <w:r>
                              <w:rPr>
                                <w:rFonts w:ascii="Arial" w:hAnsi="Arial" w:cs="Arial"/>
                                <w:b/>
                                <w:color w:val="31849B" w:themeColor="accent5" w:themeShade="BF"/>
                                <w:sz w:val="28"/>
                                <w:szCs w:val="28"/>
                              </w:rPr>
                              <w:t>Rol</w:t>
                            </w:r>
                            <w:r w:rsidR="0074105E" w:rsidRPr="00CB0AB6">
                              <w:rPr>
                                <w:rFonts w:ascii="Arial" w:hAnsi="Arial" w:cs="Arial"/>
                                <w:b/>
                                <w:color w:val="31849B" w:themeColor="accent5" w:themeShade="BF"/>
                                <w:sz w:val="28"/>
                                <w:szCs w:val="28"/>
                              </w:rPr>
                              <w:t>e:</w:t>
                            </w:r>
                          </w:p>
                          <w:p w14:paraId="7897BAA8" w14:textId="2F54F2AD" w:rsidR="00650C60" w:rsidRPr="005A2FA1" w:rsidRDefault="00650C60" w:rsidP="00650C60">
                            <w:pPr>
                              <w:pStyle w:val="NoSpacing"/>
                              <w:rPr>
                                <w:rFonts w:ascii="Arial" w:hAnsi="Arial" w:cs="Arial"/>
                              </w:rPr>
                            </w:pPr>
                            <w:r w:rsidRPr="005A2FA1">
                              <w:rPr>
                                <w:rFonts w:ascii="Arial" w:hAnsi="Arial" w:cs="Arial"/>
                              </w:rPr>
                              <w:t xml:space="preserve">Ensure the </w:t>
                            </w:r>
                            <w:r>
                              <w:rPr>
                                <w:rFonts w:ascii="Arial" w:hAnsi="Arial" w:cs="Arial"/>
                              </w:rPr>
                              <w:t>council</w:t>
                            </w:r>
                            <w:r w:rsidRPr="005A2FA1">
                              <w:rPr>
                                <w:rFonts w:ascii="Arial" w:hAnsi="Arial" w:cs="Arial"/>
                              </w:rPr>
                              <w:t>s</w:t>
                            </w:r>
                            <w:r>
                              <w:rPr>
                                <w:rFonts w:ascii="Arial" w:hAnsi="Arial" w:cs="Arial"/>
                              </w:rPr>
                              <w:t>’</w:t>
                            </w:r>
                            <w:r w:rsidRPr="005A2FA1">
                              <w:rPr>
                                <w:rFonts w:ascii="Arial" w:hAnsi="Arial" w:cs="Arial"/>
                              </w:rPr>
                              <w:t xml:space="preserve"> statutory obligations in relation to environmental health and crime and disorder are met.</w:t>
                            </w:r>
                          </w:p>
                          <w:p w14:paraId="6FE0C081" w14:textId="77777777" w:rsidR="00650C60" w:rsidRPr="005A2FA1" w:rsidRDefault="00650C60" w:rsidP="00650C60">
                            <w:pPr>
                              <w:pStyle w:val="NoSpacing"/>
                              <w:rPr>
                                <w:rFonts w:ascii="Arial" w:hAnsi="Arial" w:cs="Arial"/>
                              </w:rPr>
                            </w:pPr>
                          </w:p>
                          <w:p w14:paraId="55687475" w14:textId="3D02DD85" w:rsidR="006662D1" w:rsidRDefault="00BD49AD" w:rsidP="00650C60">
                            <w:pPr>
                              <w:spacing w:after="0" w:line="240" w:lineRule="auto"/>
                              <w:rPr>
                                <w:rFonts w:ascii="Arial" w:hAnsi="Arial" w:cs="Arial"/>
                              </w:rPr>
                            </w:pPr>
                            <w:r>
                              <w:rPr>
                                <w:rFonts w:ascii="Arial" w:hAnsi="Arial" w:cs="Arial"/>
                              </w:rPr>
                              <w:t>D</w:t>
                            </w:r>
                            <w:r w:rsidR="00650C60" w:rsidRPr="005A2FA1">
                              <w:rPr>
                                <w:rFonts w:ascii="Arial" w:hAnsi="Arial" w:cs="Arial"/>
                              </w:rPr>
                              <w:t xml:space="preserve">evelop and implement relevant policies, procedures and protocols to ensure that the </w:t>
                            </w:r>
                            <w:r>
                              <w:rPr>
                                <w:rFonts w:ascii="Arial" w:hAnsi="Arial" w:cs="Arial"/>
                              </w:rPr>
                              <w:t>councils</w:t>
                            </w:r>
                            <w:r w:rsidR="00650C60" w:rsidRPr="005A2FA1">
                              <w:rPr>
                                <w:rFonts w:ascii="Arial" w:hAnsi="Arial" w:cs="Arial"/>
                              </w:rPr>
                              <w:t xml:space="preserve"> meets its statutory obligations and delivers effective services; as well as ensuring the completion of any statutory returns</w:t>
                            </w:r>
                            <w:r w:rsidR="00650C60">
                              <w:rPr>
                                <w:rFonts w:ascii="Arial" w:hAnsi="Arial" w:cs="Arial"/>
                              </w:rPr>
                              <w:t>.</w:t>
                            </w:r>
                          </w:p>
                          <w:p w14:paraId="3B353E1D" w14:textId="68EE9A35" w:rsidR="00BD49AD" w:rsidRDefault="00BD49AD" w:rsidP="00650C60">
                            <w:pPr>
                              <w:spacing w:after="0" w:line="240" w:lineRule="auto"/>
                              <w:rPr>
                                <w:rFonts w:ascii="Arial" w:hAnsi="Arial" w:cs="Arial"/>
                              </w:rPr>
                            </w:pPr>
                          </w:p>
                          <w:p w14:paraId="249EC869" w14:textId="689BB164" w:rsidR="00BD49AD" w:rsidRDefault="00BD49AD" w:rsidP="00650C60">
                            <w:pPr>
                              <w:spacing w:after="0" w:line="240" w:lineRule="auto"/>
                              <w:rPr>
                                <w:rFonts w:ascii="Arial" w:hAnsi="Arial" w:cs="Arial"/>
                              </w:rPr>
                            </w:pPr>
                            <w:r>
                              <w:rPr>
                                <w:rFonts w:ascii="Arial" w:hAnsi="Arial" w:cs="Arial"/>
                              </w:rPr>
                              <w:t>Lead a service that works with colleagues and partners to develop integrated responses to support people in need, promoting better public health</w:t>
                            </w:r>
                          </w:p>
                          <w:p w14:paraId="7B5885DA" w14:textId="0E13FE20" w:rsidR="00BD49AD" w:rsidRDefault="00BD49AD" w:rsidP="00650C60">
                            <w:pPr>
                              <w:spacing w:after="0" w:line="240" w:lineRule="auto"/>
                              <w:rPr>
                                <w:rFonts w:ascii="Arial" w:hAnsi="Arial" w:cs="Arial"/>
                              </w:rPr>
                            </w:pPr>
                          </w:p>
                          <w:p w14:paraId="3008C3E7" w14:textId="3174E45F" w:rsidR="00BD49AD" w:rsidRDefault="00BD49AD" w:rsidP="00650C60">
                            <w:pPr>
                              <w:spacing w:after="0" w:line="240" w:lineRule="auto"/>
                              <w:rPr>
                                <w:rFonts w:ascii="Arial" w:hAnsi="Arial" w:cs="Arial"/>
                              </w:rPr>
                            </w:pPr>
                            <w:r>
                              <w:rPr>
                                <w:rFonts w:ascii="Arial" w:hAnsi="Arial" w:cs="Arial"/>
                              </w:rPr>
                              <w:t>Oversee the councils’ partnerships in relation to community safety, ensuring that they support the council in reducing crime, disorder and anti-social behaviour</w:t>
                            </w:r>
                          </w:p>
                          <w:p w14:paraId="6E315C19" w14:textId="76A719C0" w:rsidR="00BD49AD" w:rsidRDefault="00BD49AD" w:rsidP="00650C60">
                            <w:pPr>
                              <w:spacing w:after="0" w:line="240" w:lineRule="auto"/>
                              <w:rPr>
                                <w:rFonts w:ascii="Arial" w:hAnsi="Arial" w:cs="Arial"/>
                              </w:rPr>
                            </w:pPr>
                          </w:p>
                          <w:p w14:paraId="0393BF88" w14:textId="25EEF4CB" w:rsidR="00BD49AD" w:rsidRDefault="00BD49AD" w:rsidP="00650C60">
                            <w:pPr>
                              <w:spacing w:after="0" w:line="240" w:lineRule="auto"/>
                              <w:rPr>
                                <w:rFonts w:ascii="Arial" w:hAnsi="Arial" w:cs="Arial"/>
                              </w:rPr>
                            </w:pPr>
                            <w:r>
                              <w:rPr>
                                <w:rFonts w:ascii="Arial" w:hAnsi="Arial" w:cs="Arial"/>
                              </w:rPr>
                              <w:t>Lead the development and implementation of South Ribble’s Climate Change Strategy and action plan</w:t>
                            </w:r>
                          </w:p>
                          <w:p w14:paraId="0936D079" w14:textId="16E85C4B" w:rsidR="00BD49AD" w:rsidRDefault="00BD49AD" w:rsidP="00650C60">
                            <w:pPr>
                              <w:spacing w:after="0" w:line="240" w:lineRule="auto"/>
                              <w:rPr>
                                <w:rFonts w:ascii="Arial" w:hAnsi="Arial" w:cs="Arial"/>
                              </w:rPr>
                            </w:pPr>
                          </w:p>
                          <w:p w14:paraId="6B2974C6" w14:textId="10E177F7" w:rsidR="00BD49AD" w:rsidRDefault="00BD49AD" w:rsidP="00650C60">
                            <w:pPr>
                              <w:spacing w:after="0" w:line="240" w:lineRule="auto"/>
                              <w:rPr>
                                <w:rFonts w:ascii="Arial" w:hAnsi="Arial" w:cs="Arial"/>
                              </w:rPr>
                            </w:pPr>
                            <w:r>
                              <w:rPr>
                                <w:rFonts w:ascii="Arial" w:hAnsi="Arial" w:cs="Arial"/>
                              </w:rPr>
                              <w:t>Develop the councils’ pest control service as an effective and responsive service.</w:t>
                            </w:r>
                          </w:p>
                          <w:p w14:paraId="0CF7F9ED" w14:textId="77777777" w:rsidR="00BD49AD" w:rsidRDefault="00BD49AD" w:rsidP="00650C6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75pt;margin-top:27.75pt;width:488.95pt;height:75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XH+AEAAM4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e6yDfrdUkJx9ymLN+WV2Wqwarn69b58EGAJnFTU4dTTfDs+OhDbIdVz0diNQMPUqk0WWXI&#10;EFGLMl24yGgZ0HhK6ppe5/GbrBBZvjdtuhyYVNMeCygz045MJ85hbEY8GOk30J5QAAeTwfBB4KYH&#10;94uSAc1VU//zwJygRH00KOJmuVpFN6ZgVV4VGLjLTHOZYYYjVE0DJdP2LiQHT1xvUexOJhleOpl7&#10;RdMkdWaDR1dexunUyzPc/QYAAP//AwBQSwMEFAAGAAgAAAAhAOvyJ9jeAAAACwEAAA8AAABkcnMv&#10;ZG93bnJldi54bWxMj8FOwzAMhu9IvENkJG5bAjSDdU0nBOIKYhtIu2WN11Y0TtVka3l7zAlOluVP&#10;v7+/WE++E2ccYhvIwM1cgUCqgmupNrDbvsweQMRkydkuEBr4xgjr8vKisLkLI73jeZNqwSEUc2ug&#10;SanPpYxVg97GeeiR+HYMg7eJ16GWbrAjh/tO3iq1kN62xB8a2+NTg9XX5uQNfLwe95+Zequfve7H&#10;MClJfimNub6aHlcgEk7pD4ZffVaHkp0O4UQuis7A7O5eM2pAa54MLDOVgTgwqRdKgSwL+b9D+QMA&#10;AP//AwBQSwECLQAUAAYACAAAACEAtoM4kv4AAADhAQAAEwAAAAAAAAAAAAAAAAAAAAAAW0NvbnRl&#10;bnRfVHlwZXNdLnhtbFBLAQItABQABgAIAAAAIQA4/SH/1gAAAJQBAAALAAAAAAAAAAAAAAAAAC8B&#10;AABfcmVscy8ucmVsc1BLAQItABQABgAIAAAAIQAgBaXH+AEAAM4DAAAOAAAAAAAAAAAAAAAAAC4C&#10;AABkcnMvZTJvRG9jLnhtbFBLAQItABQABgAIAAAAIQDr8ifY3gAAAAsBAAAPAAAAAAAAAAAAAAAA&#10;AFIEAABkcnMvZG93bnJldi54bWxQSwUGAAAAAAQABADzAAAAXQUAAAAA&#10;" filled="f" stroked="f">
                <v:textbo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05226254" w14:textId="016CEAC7" w:rsidR="008A7130" w:rsidRDefault="00236FD5" w:rsidP="008A7130">
                      <w:pPr>
                        <w:rPr>
                          <w:rFonts w:ascii="Arial" w:hAnsi="Arial" w:cs="Arial"/>
                          <w:b/>
                          <w:sz w:val="32"/>
                          <w:szCs w:val="32"/>
                        </w:rPr>
                      </w:pPr>
                      <w:r>
                        <w:rPr>
                          <w:rFonts w:ascii="Arial" w:hAnsi="Arial" w:cs="Arial"/>
                          <w:b/>
                          <w:sz w:val="32"/>
                          <w:szCs w:val="32"/>
                        </w:rPr>
                        <w:t>Head of</w:t>
                      </w:r>
                      <w:r w:rsidR="00AE30E9">
                        <w:rPr>
                          <w:rFonts w:ascii="Arial" w:hAnsi="Arial" w:cs="Arial"/>
                          <w:b/>
                          <w:sz w:val="32"/>
                          <w:szCs w:val="32"/>
                        </w:rPr>
                        <w:t xml:space="preserve"> </w:t>
                      </w:r>
                      <w:r w:rsidR="00650C60">
                        <w:rPr>
                          <w:rFonts w:ascii="Arial" w:hAnsi="Arial" w:cs="Arial"/>
                          <w:b/>
                          <w:sz w:val="32"/>
                          <w:szCs w:val="32"/>
                        </w:rPr>
                        <w:t>Public Protection</w:t>
                      </w:r>
                    </w:p>
                    <w:p w14:paraId="6A48FC1A" w14:textId="434CC494" w:rsidR="000B5AE3" w:rsidRPr="003960E5" w:rsidRDefault="00AE30E9" w:rsidP="008A7130">
                      <w:pPr>
                        <w:rPr>
                          <w:rFonts w:ascii="Arial" w:hAnsi="Arial" w:cs="Arial"/>
                          <w:b/>
                          <w:sz w:val="32"/>
                          <w:szCs w:val="32"/>
                        </w:rPr>
                      </w:pPr>
                      <w:r>
                        <w:rPr>
                          <w:rFonts w:ascii="Arial" w:hAnsi="Arial" w:cs="Arial"/>
                          <w:b/>
                          <w:sz w:val="32"/>
                          <w:szCs w:val="32"/>
                        </w:rPr>
                        <w:t>Spot Salary: £</w:t>
                      </w:r>
                      <w:r w:rsidR="00EA4118">
                        <w:rPr>
                          <w:rFonts w:ascii="Arial" w:hAnsi="Arial" w:cs="Arial"/>
                          <w:b/>
                          <w:sz w:val="32"/>
                          <w:szCs w:val="32"/>
                        </w:rPr>
                        <w:t>72,</w:t>
                      </w:r>
                      <w:r w:rsidR="003E5302">
                        <w:rPr>
                          <w:rFonts w:ascii="Arial" w:hAnsi="Arial" w:cs="Arial"/>
                          <w:b/>
                          <w:sz w:val="32"/>
                          <w:szCs w:val="32"/>
                        </w:rPr>
                        <w:t>44</w:t>
                      </w:r>
                      <w:r w:rsidR="00EA4118">
                        <w:rPr>
                          <w:rFonts w:ascii="Arial" w:hAnsi="Arial" w:cs="Arial"/>
                          <w:b/>
                          <w:sz w:val="32"/>
                          <w:szCs w:val="32"/>
                        </w:rPr>
                        <w:t>1</w:t>
                      </w:r>
                    </w:p>
                    <w:p w14:paraId="7C529CFD" w14:textId="3C99F88F" w:rsidR="009C6445" w:rsidRPr="008A7130" w:rsidRDefault="008A7130">
                      <w:pPr>
                        <w:rPr>
                          <w:rFonts w:ascii="Arial" w:hAnsi="Arial" w:cs="Arial"/>
                          <w:sz w:val="32"/>
                          <w:szCs w:val="32"/>
                        </w:rPr>
                      </w:pPr>
                      <w:r>
                        <w:rPr>
                          <w:rFonts w:ascii="Arial" w:hAnsi="Arial" w:cs="Arial"/>
                          <w:sz w:val="32"/>
                          <w:szCs w:val="32"/>
                        </w:rPr>
                        <w:t>Full time 36.25 hours</w:t>
                      </w:r>
                    </w:p>
                    <w:p w14:paraId="3937068A" w14:textId="0F02AC4F" w:rsidR="00AE30E9" w:rsidRPr="00AE30E9" w:rsidRDefault="003A27E8" w:rsidP="003A27E8">
                      <w:pPr>
                        <w:spacing w:after="0"/>
                        <w:rPr>
                          <w:rFonts w:ascii="Arial" w:hAnsi="Arial" w:cs="Arial"/>
                          <w:b/>
                          <w:color w:val="31849B" w:themeColor="accent5" w:themeShade="BF"/>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1D323DCC" w14:textId="4F513011" w:rsidR="00AE30E9" w:rsidRDefault="00C1487B" w:rsidP="00672943">
                      <w:pPr>
                        <w:spacing w:after="0"/>
                        <w:ind w:left="5760" w:hanging="5760"/>
                        <w:rPr>
                          <w:rFonts w:ascii="Arial" w:hAnsi="Arial" w:cs="Arial"/>
                          <w:color w:val="000000" w:themeColor="text1"/>
                        </w:rPr>
                      </w:pPr>
                      <w:r>
                        <w:rPr>
                          <w:rFonts w:ascii="Arial" w:hAnsi="Arial" w:cs="Arial"/>
                          <w:color w:val="000000" w:themeColor="text1"/>
                        </w:rPr>
                        <w:t xml:space="preserve">Director of </w:t>
                      </w:r>
                      <w:r w:rsidR="00B16972">
                        <w:rPr>
                          <w:rFonts w:ascii="Arial" w:hAnsi="Arial" w:cs="Arial"/>
                          <w:color w:val="000000" w:themeColor="text1"/>
                        </w:rPr>
                        <w:t>Communities</w:t>
                      </w:r>
                      <w:r w:rsidRPr="00C1487B">
                        <w:rPr>
                          <w:rFonts w:ascii="Arial" w:hAnsi="Arial" w:cs="Arial"/>
                          <w:color w:val="000000" w:themeColor="text1"/>
                        </w:rPr>
                        <w:t xml:space="preserve"> </w:t>
                      </w:r>
                      <w:r w:rsidR="00FD61E1">
                        <w:rPr>
                          <w:rFonts w:ascii="Arial" w:hAnsi="Arial" w:cs="Arial"/>
                          <w:color w:val="000000" w:themeColor="text1"/>
                        </w:rPr>
                        <w:tab/>
                      </w:r>
                      <w:r w:rsidR="00B16972">
                        <w:rPr>
                          <w:rFonts w:ascii="Arial" w:hAnsi="Arial" w:cs="Arial"/>
                          <w:color w:val="000000" w:themeColor="text1"/>
                        </w:rPr>
                        <w:t>Environmental Health and Community Safety (South Ribble)</w:t>
                      </w:r>
                    </w:p>
                    <w:p w14:paraId="78ADEA51" w14:textId="3882BDC4" w:rsidR="00B16972" w:rsidRDefault="00B16972" w:rsidP="00672943">
                      <w:pPr>
                        <w:spacing w:after="0"/>
                        <w:ind w:left="5760" w:hanging="5760"/>
                        <w:rPr>
                          <w:rFonts w:ascii="Arial" w:hAnsi="Arial" w:cs="Arial"/>
                          <w:color w:val="000000" w:themeColor="text1"/>
                        </w:rPr>
                      </w:pPr>
                      <w:r>
                        <w:rPr>
                          <w:rFonts w:ascii="Arial" w:hAnsi="Arial" w:cs="Arial"/>
                          <w:color w:val="000000" w:themeColor="text1"/>
                        </w:rPr>
                        <w:tab/>
                        <w:t>Public Protection (Chorley)</w:t>
                      </w:r>
                    </w:p>
                    <w:p w14:paraId="38D23A10" w14:textId="183434E5" w:rsidR="008A7130" w:rsidRDefault="008A7130" w:rsidP="00AE30E9">
                      <w:pPr>
                        <w:spacing w:after="0"/>
                        <w:rPr>
                          <w:rFonts w:ascii="Arial" w:hAnsi="Arial" w:cs="Arial"/>
                          <w:color w:val="000000" w:themeColor="text1"/>
                        </w:rPr>
                      </w:pPr>
                    </w:p>
                    <w:p w14:paraId="5BD72616" w14:textId="77777777" w:rsidR="00C1487B" w:rsidRPr="00AE30E9" w:rsidRDefault="00C1487B" w:rsidP="00AE30E9">
                      <w:pPr>
                        <w:spacing w:after="0"/>
                        <w:rPr>
                          <w:rFonts w:ascii="Arial" w:hAnsi="Arial" w:cs="Arial"/>
                          <w:color w:val="000000" w:themeColor="text1"/>
                        </w:rPr>
                      </w:pPr>
                    </w:p>
                    <w:p w14:paraId="06D0C541" w14:textId="5A7F6139" w:rsidR="0074105E" w:rsidRDefault="0074105E">
                      <w:pPr>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2B2545BA" w14:textId="5B54662E" w:rsidR="001A0B82" w:rsidRDefault="00650C60" w:rsidP="00183F5F">
                      <w:pPr>
                        <w:rPr>
                          <w:rFonts w:ascii="Arial" w:hAnsi="Arial" w:cs="Arial"/>
                          <w:szCs w:val="20"/>
                        </w:rPr>
                      </w:pPr>
                      <w:r>
                        <w:rPr>
                          <w:rFonts w:ascii="Arial" w:hAnsi="Arial" w:cs="Arial"/>
                          <w:szCs w:val="20"/>
                        </w:rPr>
                        <w:t>As the Head of Public Protection, you will provide leadership to the teams that provide environmental health, community safety and public protection to the councils</w:t>
                      </w:r>
                      <w:r w:rsidR="00183F5F" w:rsidRPr="00104712">
                        <w:rPr>
                          <w:rFonts w:ascii="Arial" w:hAnsi="Arial" w:cs="Arial"/>
                          <w:szCs w:val="20"/>
                        </w:rPr>
                        <w:t>.</w:t>
                      </w:r>
                      <w:r>
                        <w:rPr>
                          <w:rFonts w:ascii="Arial" w:hAnsi="Arial" w:cs="Arial"/>
                          <w:szCs w:val="20"/>
                        </w:rPr>
                        <w:t xml:space="preserve"> You will ensure that the councils’ meet their statutory obligations in relation to environmental health and crime and disorder. In addition, you will manage the shared pest control function.</w:t>
                      </w:r>
                    </w:p>
                    <w:p w14:paraId="3C00FE51" w14:textId="696456F6" w:rsidR="00650C60" w:rsidRDefault="00650C60" w:rsidP="00183F5F">
                      <w:pPr>
                        <w:rPr>
                          <w:rFonts w:ascii="Arial" w:hAnsi="Arial" w:cs="Arial"/>
                          <w:szCs w:val="20"/>
                        </w:rPr>
                      </w:pPr>
                      <w:r>
                        <w:rPr>
                          <w:rFonts w:ascii="Arial" w:hAnsi="Arial" w:cs="Arial"/>
                          <w:szCs w:val="20"/>
                        </w:rPr>
                        <w:t>You will make close links with other services to promote prevention and early intervention in the services the teams provide, promoting public health across the boroughs.</w:t>
                      </w:r>
                    </w:p>
                    <w:p w14:paraId="4968FEF2" w14:textId="3BB106A6" w:rsidR="00650C60" w:rsidRDefault="00650C60" w:rsidP="00183F5F">
                      <w:pPr>
                        <w:rPr>
                          <w:rFonts w:ascii="Arial" w:eastAsia="Calibri" w:hAnsi="Arial" w:cs="Arial"/>
                          <w:color w:val="000000"/>
                        </w:rPr>
                      </w:pPr>
                      <w:r>
                        <w:rPr>
                          <w:rFonts w:ascii="Arial" w:hAnsi="Arial" w:cs="Arial"/>
                          <w:szCs w:val="20"/>
                        </w:rPr>
                        <w:t>For Chorley, you will also manage the animal welfare service. For South Ribble, you will lead the work to respond to the climate emergency.</w:t>
                      </w:r>
                    </w:p>
                    <w:p w14:paraId="5CD164EB" w14:textId="4A5119D2" w:rsidR="0074105E" w:rsidRPr="007E5308" w:rsidRDefault="00FD61E1" w:rsidP="007E5308">
                      <w:pPr>
                        <w:rPr>
                          <w:rFonts w:ascii="Arial" w:eastAsia="Calibri" w:hAnsi="Arial" w:cs="Arial"/>
                          <w:color w:val="000000"/>
                        </w:rPr>
                      </w:pPr>
                      <w:r>
                        <w:rPr>
                          <w:rFonts w:ascii="Arial" w:hAnsi="Arial" w:cs="Arial"/>
                          <w:b/>
                          <w:color w:val="31849B" w:themeColor="accent5" w:themeShade="BF"/>
                          <w:sz w:val="28"/>
                          <w:szCs w:val="28"/>
                        </w:rPr>
                        <w:t>Rol</w:t>
                      </w:r>
                      <w:r w:rsidR="0074105E" w:rsidRPr="00CB0AB6">
                        <w:rPr>
                          <w:rFonts w:ascii="Arial" w:hAnsi="Arial" w:cs="Arial"/>
                          <w:b/>
                          <w:color w:val="31849B" w:themeColor="accent5" w:themeShade="BF"/>
                          <w:sz w:val="28"/>
                          <w:szCs w:val="28"/>
                        </w:rPr>
                        <w:t>e:</w:t>
                      </w:r>
                    </w:p>
                    <w:p w14:paraId="7897BAA8" w14:textId="2F54F2AD" w:rsidR="00650C60" w:rsidRPr="005A2FA1" w:rsidRDefault="00650C60" w:rsidP="00650C60">
                      <w:pPr>
                        <w:pStyle w:val="NoSpacing"/>
                        <w:rPr>
                          <w:rFonts w:ascii="Arial" w:hAnsi="Arial" w:cs="Arial"/>
                        </w:rPr>
                      </w:pPr>
                      <w:r w:rsidRPr="005A2FA1">
                        <w:rPr>
                          <w:rFonts w:ascii="Arial" w:hAnsi="Arial" w:cs="Arial"/>
                        </w:rPr>
                        <w:t xml:space="preserve">Ensure the </w:t>
                      </w:r>
                      <w:r>
                        <w:rPr>
                          <w:rFonts w:ascii="Arial" w:hAnsi="Arial" w:cs="Arial"/>
                        </w:rPr>
                        <w:t>council</w:t>
                      </w:r>
                      <w:r w:rsidRPr="005A2FA1">
                        <w:rPr>
                          <w:rFonts w:ascii="Arial" w:hAnsi="Arial" w:cs="Arial"/>
                        </w:rPr>
                        <w:t>s</w:t>
                      </w:r>
                      <w:r>
                        <w:rPr>
                          <w:rFonts w:ascii="Arial" w:hAnsi="Arial" w:cs="Arial"/>
                        </w:rPr>
                        <w:t>’</w:t>
                      </w:r>
                      <w:r w:rsidRPr="005A2FA1">
                        <w:rPr>
                          <w:rFonts w:ascii="Arial" w:hAnsi="Arial" w:cs="Arial"/>
                        </w:rPr>
                        <w:t xml:space="preserve"> statutory obligations in relation to environmental health and crime and disorder are met.</w:t>
                      </w:r>
                    </w:p>
                    <w:p w14:paraId="6FE0C081" w14:textId="77777777" w:rsidR="00650C60" w:rsidRPr="005A2FA1" w:rsidRDefault="00650C60" w:rsidP="00650C60">
                      <w:pPr>
                        <w:pStyle w:val="NoSpacing"/>
                        <w:rPr>
                          <w:rFonts w:ascii="Arial" w:hAnsi="Arial" w:cs="Arial"/>
                        </w:rPr>
                      </w:pPr>
                    </w:p>
                    <w:p w14:paraId="55687475" w14:textId="3D02DD85" w:rsidR="006662D1" w:rsidRDefault="00BD49AD" w:rsidP="00650C60">
                      <w:pPr>
                        <w:spacing w:after="0" w:line="240" w:lineRule="auto"/>
                        <w:rPr>
                          <w:rFonts w:ascii="Arial" w:hAnsi="Arial" w:cs="Arial"/>
                        </w:rPr>
                      </w:pPr>
                      <w:r>
                        <w:rPr>
                          <w:rFonts w:ascii="Arial" w:hAnsi="Arial" w:cs="Arial"/>
                        </w:rPr>
                        <w:t>D</w:t>
                      </w:r>
                      <w:r w:rsidR="00650C60" w:rsidRPr="005A2FA1">
                        <w:rPr>
                          <w:rFonts w:ascii="Arial" w:hAnsi="Arial" w:cs="Arial"/>
                        </w:rPr>
                        <w:t xml:space="preserve">evelop and implement relevant policies, procedures and protocols to ensure that the </w:t>
                      </w:r>
                      <w:r>
                        <w:rPr>
                          <w:rFonts w:ascii="Arial" w:hAnsi="Arial" w:cs="Arial"/>
                        </w:rPr>
                        <w:t>councils</w:t>
                      </w:r>
                      <w:r w:rsidR="00650C60" w:rsidRPr="005A2FA1">
                        <w:rPr>
                          <w:rFonts w:ascii="Arial" w:hAnsi="Arial" w:cs="Arial"/>
                        </w:rPr>
                        <w:t xml:space="preserve"> meets its statutory obligations and delivers effective services; as well as ensuring the completion of any statutory returns</w:t>
                      </w:r>
                      <w:r w:rsidR="00650C60">
                        <w:rPr>
                          <w:rFonts w:ascii="Arial" w:hAnsi="Arial" w:cs="Arial"/>
                        </w:rPr>
                        <w:t>.</w:t>
                      </w:r>
                    </w:p>
                    <w:p w14:paraId="3B353E1D" w14:textId="68EE9A35" w:rsidR="00BD49AD" w:rsidRDefault="00BD49AD" w:rsidP="00650C60">
                      <w:pPr>
                        <w:spacing w:after="0" w:line="240" w:lineRule="auto"/>
                        <w:rPr>
                          <w:rFonts w:ascii="Arial" w:hAnsi="Arial" w:cs="Arial"/>
                        </w:rPr>
                      </w:pPr>
                    </w:p>
                    <w:p w14:paraId="249EC869" w14:textId="689BB164" w:rsidR="00BD49AD" w:rsidRDefault="00BD49AD" w:rsidP="00650C60">
                      <w:pPr>
                        <w:spacing w:after="0" w:line="240" w:lineRule="auto"/>
                        <w:rPr>
                          <w:rFonts w:ascii="Arial" w:hAnsi="Arial" w:cs="Arial"/>
                        </w:rPr>
                      </w:pPr>
                      <w:r>
                        <w:rPr>
                          <w:rFonts w:ascii="Arial" w:hAnsi="Arial" w:cs="Arial"/>
                        </w:rPr>
                        <w:t>Lead a service that works with colleagues and partners to develop integrated responses to support people in need, promoting better public health</w:t>
                      </w:r>
                    </w:p>
                    <w:p w14:paraId="7B5885DA" w14:textId="0E13FE20" w:rsidR="00BD49AD" w:rsidRDefault="00BD49AD" w:rsidP="00650C60">
                      <w:pPr>
                        <w:spacing w:after="0" w:line="240" w:lineRule="auto"/>
                        <w:rPr>
                          <w:rFonts w:ascii="Arial" w:hAnsi="Arial" w:cs="Arial"/>
                        </w:rPr>
                      </w:pPr>
                    </w:p>
                    <w:p w14:paraId="3008C3E7" w14:textId="3174E45F" w:rsidR="00BD49AD" w:rsidRDefault="00BD49AD" w:rsidP="00650C60">
                      <w:pPr>
                        <w:spacing w:after="0" w:line="240" w:lineRule="auto"/>
                        <w:rPr>
                          <w:rFonts w:ascii="Arial" w:hAnsi="Arial" w:cs="Arial"/>
                        </w:rPr>
                      </w:pPr>
                      <w:r>
                        <w:rPr>
                          <w:rFonts w:ascii="Arial" w:hAnsi="Arial" w:cs="Arial"/>
                        </w:rPr>
                        <w:t>Oversee the councils’ partnerships in relation to community safety, ensuring that they support the council in reducing crime, disorder and anti-social behaviour</w:t>
                      </w:r>
                    </w:p>
                    <w:p w14:paraId="6E315C19" w14:textId="76A719C0" w:rsidR="00BD49AD" w:rsidRDefault="00BD49AD" w:rsidP="00650C60">
                      <w:pPr>
                        <w:spacing w:after="0" w:line="240" w:lineRule="auto"/>
                        <w:rPr>
                          <w:rFonts w:ascii="Arial" w:hAnsi="Arial" w:cs="Arial"/>
                        </w:rPr>
                      </w:pPr>
                    </w:p>
                    <w:p w14:paraId="0393BF88" w14:textId="25EEF4CB" w:rsidR="00BD49AD" w:rsidRDefault="00BD49AD" w:rsidP="00650C60">
                      <w:pPr>
                        <w:spacing w:after="0" w:line="240" w:lineRule="auto"/>
                        <w:rPr>
                          <w:rFonts w:ascii="Arial" w:hAnsi="Arial" w:cs="Arial"/>
                        </w:rPr>
                      </w:pPr>
                      <w:r>
                        <w:rPr>
                          <w:rFonts w:ascii="Arial" w:hAnsi="Arial" w:cs="Arial"/>
                        </w:rPr>
                        <w:t>Lead the development and implementation of South Ribble’s Climate Change Strategy and action plan</w:t>
                      </w:r>
                    </w:p>
                    <w:p w14:paraId="0936D079" w14:textId="16E85C4B" w:rsidR="00BD49AD" w:rsidRDefault="00BD49AD" w:rsidP="00650C60">
                      <w:pPr>
                        <w:spacing w:after="0" w:line="240" w:lineRule="auto"/>
                        <w:rPr>
                          <w:rFonts w:ascii="Arial" w:hAnsi="Arial" w:cs="Arial"/>
                        </w:rPr>
                      </w:pPr>
                    </w:p>
                    <w:p w14:paraId="6B2974C6" w14:textId="10E177F7" w:rsidR="00BD49AD" w:rsidRDefault="00BD49AD" w:rsidP="00650C60">
                      <w:pPr>
                        <w:spacing w:after="0" w:line="240" w:lineRule="auto"/>
                        <w:rPr>
                          <w:rFonts w:ascii="Arial" w:hAnsi="Arial" w:cs="Arial"/>
                        </w:rPr>
                      </w:pPr>
                      <w:r>
                        <w:rPr>
                          <w:rFonts w:ascii="Arial" w:hAnsi="Arial" w:cs="Arial"/>
                        </w:rPr>
                        <w:t>Develop the councils’ pest control service as an effective and responsive service.</w:t>
                      </w:r>
                    </w:p>
                    <w:p w14:paraId="0CF7F9ED" w14:textId="77777777" w:rsidR="00BD49AD" w:rsidRDefault="00BD49AD" w:rsidP="00650C60">
                      <w:pPr>
                        <w:spacing w:after="0" w:line="240" w:lineRule="auto"/>
                        <w:rPr>
                          <w:rFonts w:ascii="Arial" w:hAnsi="Arial" w:cs="Arial"/>
                        </w:rPr>
                      </w:pPr>
                    </w:p>
                  </w:txbxContent>
                </v:textbox>
              </v:shape>
            </w:pict>
          </mc:Fallback>
        </mc:AlternateContent>
      </w:r>
      <w:r w:rsidR="007B0B10">
        <w:rPr>
          <w:noProof/>
          <w:lang w:eastAsia="en-GB"/>
        </w:rPr>
        <w:drawing>
          <wp:anchor distT="0" distB="0" distL="114300" distR="114300" simplePos="0" relativeHeight="251658241" behindDoc="1" locked="0" layoutInCell="1" allowOverlap="1" wp14:anchorId="6EFF078E" wp14:editId="3CBE24D9">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0" behindDoc="1" locked="0" layoutInCell="1" allowOverlap="1" wp14:anchorId="34906121" wp14:editId="594FA264">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554ED5B7" w:rsidR="00D313D4" w:rsidRDefault="007B0B10">
      <w:pPr>
        <w:rPr>
          <w:noProof/>
          <w:lang w:eastAsia="en-GB"/>
        </w:rPr>
      </w:pPr>
      <w:r>
        <w:rPr>
          <w:noProof/>
          <w:lang w:eastAsia="en-GB"/>
        </w:rPr>
        <w:softHyphen/>
      </w:r>
    </w:p>
    <w:p w14:paraId="273968D2" w14:textId="77F0C339"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3C5664D" w:rsidR="00D313D4" w:rsidRDefault="009500C0">
      <w:pPr>
        <w:rPr>
          <w:noProof/>
          <w:lang w:eastAsia="en-GB"/>
        </w:rPr>
      </w:pPr>
      <w:r>
        <w:rPr>
          <w:noProof/>
          <w:lang w:eastAsia="en-GB"/>
        </w:rPr>
        <w:lastRenderedPageBreak/>
        <w:drawing>
          <wp:anchor distT="0" distB="0" distL="114300" distR="114300" simplePos="0" relativeHeight="251658247" behindDoc="1" locked="0" layoutInCell="1" allowOverlap="1" wp14:anchorId="7E98FC7E" wp14:editId="3CA329A8">
            <wp:simplePos x="0" y="0"/>
            <wp:positionH relativeFrom="column">
              <wp:posOffset>-895659</wp:posOffset>
            </wp:positionH>
            <wp:positionV relativeFrom="page">
              <wp:posOffset>0</wp:posOffset>
            </wp:positionV>
            <wp:extent cx="7558133" cy="10691102"/>
            <wp:effectExtent l="0" t="0" r="1143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66D1EAE3" wp14:editId="2818FB2E">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469D49A6" w:rsidR="00D313D4" w:rsidRDefault="00C257A2">
      <w:pPr>
        <w:rPr>
          <w:noProof/>
          <w:lang w:eastAsia="en-GB"/>
        </w:rPr>
      </w:pPr>
      <w:r w:rsidRPr="0074105E">
        <w:rPr>
          <w:noProof/>
          <w:lang w:eastAsia="en-GB"/>
        </w:rPr>
        <mc:AlternateContent>
          <mc:Choice Requires="wps">
            <w:drawing>
              <wp:anchor distT="0" distB="0" distL="114300" distR="114300" simplePos="0" relativeHeight="251658245" behindDoc="0" locked="0" layoutInCell="1" allowOverlap="1" wp14:anchorId="486B78E7" wp14:editId="1A216965">
                <wp:simplePos x="0" y="0"/>
                <wp:positionH relativeFrom="column">
                  <wp:posOffset>-409575</wp:posOffset>
                </wp:positionH>
                <wp:positionV relativeFrom="paragraph">
                  <wp:posOffset>133985</wp:posOffset>
                </wp:positionV>
                <wp:extent cx="6524625" cy="9105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105900"/>
                        </a:xfrm>
                        <a:prstGeom prst="rect">
                          <a:avLst/>
                        </a:prstGeom>
                        <a:noFill/>
                        <a:ln w="9525">
                          <a:noFill/>
                          <a:miter lim="800000"/>
                          <a:headEnd/>
                          <a:tailEnd/>
                        </a:ln>
                      </wps:spPr>
                      <wps:txbx>
                        <w:txbxContent>
                          <w:p w14:paraId="2DC33894" w14:textId="77777777" w:rsidR="00E92797" w:rsidRPr="00AE30E9" w:rsidRDefault="00E92797" w:rsidP="00AE30E9">
                            <w:pPr>
                              <w:overflowPunct w:val="0"/>
                              <w:autoSpaceDE w:val="0"/>
                              <w:autoSpaceDN w:val="0"/>
                              <w:adjustRightInd w:val="0"/>
                              <w:spacing w:after="0" w:line="240" w:lineRule="auto"/>
                              <w:jc w:val="both"/>
                              <w:rPr>
                                <w:rFonts w:ascii="Arial" w:hAnsi="Arial" w:cs="Arial"/>
                                <w:color w:val="000000" w:themeColor="text1"/>
                              </w:rPr>
                            </w:pPr>
                          </w:p>
                          <w:p w14:paraId="075BC7C2" w14:textId="77777777" w:rsidR="00E92797" w:rsidRDefault="00E92797"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956B17">
                              <w:trPr>
                                <w:jc w:val="center"/>
                              </w:trPr>
                              <w:tc>
                                <w:tcPr>
                                  <w:tcW w:w="10296" w:type="dxa"/>
                                </w:tcPr>
                                <w:p w14:paraId="25B84032" w14:textId="77777777" w:rsidR="003960E5" w:rsidRPr="00CB0AB6" w:rsidRDefault="003960E5" w:rsidP="00956B17">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288375B0" w14:textId="77777777" w:rsidR="003960E5" w:rsidRDefault="003960E5" w:rsidP="00956B17">
                                  <w:pPr>
                                    <w:spacing w:after="0" w:line="240" w:lineRule="auto"/>
                                    <w:rPr>
                                      <w:rFonts w:ascii="Arial" w:eastAsia="Calibri" w:hAnsi="Arial" w:cs="Arial"/>
                                      <w:b/>
                                      <w:sz w:val="24"/>
                                      <w:szCs w:val="24"/>
                                    </w:rPr>
                                  </w:pPr>
                                </w:p>
                                <w:p w14:paraId="5646AB44" w14:textId="56D97FAD" w:rsidR="003960E5" w:rsidRDefault="00AE30E9" w:rsidP="00956B17">
                                  <w:pPr>
                                    <w:spacing w:after="0" w:line="240" w:lineRule="auto"/>
                                    <w:rPr>
                                      <w:rFonts w:ascii="Arial" w:eastAsia="Calibri" w:hAnsi="Arial" w:cs="Arial"/>
                                      <w:b/>
                                      <w:sz w:val="24"/>
                                      <w:szCs w:val="24"/>
                                    </w:rPr>
                                  </w:pPr>
                                  <w:r>
                                    <w:rPr>
                                      <w:rFonts w:ascii="Arial" w:eastAsia="Calibri" w:hAnsi="Arial" w:cs="Arial"/>
                                      <w:b/>
                                      <w:sz w:val="24"/>
                                      <w:szCs w:val="24"/>
                                    </w:rPr>
                                    <w:t>Line Management</w:t>
                                  </w:r>
                                  <w:r w:rsidR="003960E5">
                                    <w:rPr>
                                      <w:rFonts w:ascii="Arial" w:eastAsia="Calibri" w:hAnsi="Arial" w:cs="Arial"/>
                                      <w:b/>
                                      <w:sz w:val="24"/>
                                      <w:szCs w:val="24"/>
                                    </w:rPr>
                                    <w:t>:</w:t>
                                  </w:r>
                                </w:p>
                                <w:p w14:paraId="3FFA81A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individual and team performance to ensure that agreed targets and outcomes are achieved and that quality services are provided at all times, in line with our HR policies</w:t>
                                  </w:r>
                                </w:p>
                                <w:p w14:paraId="084CFA5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responsible for all aspects of staffing matters related to the team including recruitment, appraisals, absence management, capability and discipline</w:t>
                                  </w:r>
                                </w:p>
                                <w:p w14:paraId="0C2D0CE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participate in and deliver staff development activities as required</w:t>
                                  </w:r>
                                </w:p>
                                <w:p w14:paraId="7103F5D3" w14:textId="77777777" w:rsidR="00AE30E9" w:rsidRDefault="00AE30E9" w:rsidP="00956B17">
                                  <w:pPr>
                                    <w:spacing w:after="0" w:line="240" w:lineRule="auto"/>
                                    <w:rPr>
                                      <w:rFonts w:ascii="Arial" w:eastAsia="Calibri" w:hAnsi="Arial" w:cs="Arial"/>
                                      <w:b/>
                                      <w:sz w:val="24"/>
                                      <w:szCs w:val="24"/>
                                    </w:rPr>
                                  </w:pPr>
                                </w:p>
                                <w:p w14:paraId="7A1FBD61" w14:textId="77777777" w:rsidR="003960E5" w:rsidRDefault="003960E5" w:rsidP="00956B17">
                                  <w:pPr>
                                    <w:spacing w:after="0" w:line="240" w:lineRule="auto"/>
                                    <w:ind w:left="720"/>
                                    <w:rPr>
                                      <w:rFonts w:ascii="Arial" w:eastAsia="Calibri" w:hAnsi="Arial" w:cs="Arial"/>
                                      <w:b/>
                                      <w:sz w:val="24"/>
                                      <w:szCs w:val="24"/>
                                    </w:rPr>
                                  </w:pPr>
                                </w:p>
                                <w:p w14:paraId="2EB1361D" w14:textId="391EF0D5" w:rsidR="003960E5" w:rsidRDefault="003960E5" w:rsidP="00956B17">
                                  <w:pPr>
                                    <w:spacing w:after="0" w:line="240" w:lineRule="auto"/>
                                    <w:rPr>
                                      <w:rFonts w:ascii="Arial" w:eastAsia="Calibri" w:hAnsi="Arial" w:cs="Arial"/>
                                      <w:b/>
                                    </w:rPr>
                                  </w:pPr>
                                  <w:r>
                                    <w:rPr>
                                      <w:rFonts w:ascii="Arial" w:eastAsia="Calibri" w:hAnsi="Arial" w:cs="Arial"/>
                                      <w:b/>
                                    </w:rPr>
                                    <w:t>Corporate:</w:t>
                                  </w:r>
                                </w:p>
                                <w:p w14:paraId="608151F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Carry out your duties and responsibilities in line with Health &amp; Safety Policies and associated legislation </w:t>
                                  </w:r>
                                </w:p>
                                <w:p w14:paraId="5C328FA7"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actively promote customer care, value for money and performance management</w:t>
                                  </w:r>
                                </w:p>
                                <w:p w14:paraId="1ABDDD7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organisational risk effectively and ensure effective governance around decision making</w:t>
                                  </w:r>
                                </w:p>
                                <w:p w14:paraId="00E642B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Your duties will be carried out in line with our equality scheme</w:t>
                                  </w:r>
                                </w:p>
                                <w:p w14:paraId="1C999B6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compliant at all times with GDPR and data protection legislation</w:t>
                                  </w:r>
                                </w:p>
                                <w:p w14:paraId="4BEB981C"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constructively participate in communication and promotional activities </w:t>
                                  </w:r>
                                </w:p>
                                <w:p w14:paraId="2837396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promote an environment of continuous learning &amp; development and professional behaviour in line with the organisations’ values and behaviours</w:t>
                                  </w:r>
                                </w:p>
                                <w:p w14:paraId="69A23B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the budget in line with the organisations’ Financial Regulations.</w:t>
                                  </w:r>
                                </w:p>
                                <w:p w14:paraId="0FBF32C5"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effectively manage and support change </w:t>
                                  </w:r>
                                </w:p>
                                <w:p w14:paraId="350B5E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To ensure that all activity complies with Standing Orders and Codes of Practice</w:t>
                                  </w:r>
                                </w:p>
                                <w:p w14:paraId="1022D75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contribute to the Councils’ Emergency Planning arrangements.</w:t>
                                  </w:r>
                                </w:p>
                                <w:p w14:paraId="7309F823" w14:textId="77777777" w:rsidR="00AE30E9" w:rsidRDefault="00AE30E9" w:rsidP="00956B17">
                                  <w:pPr>
                                    <w:spacing w:after="0" w:line="240" w:lineRule="auto"/>
                                    <w:rPr>
                                      <w:rFonts w:ascii="Arial" w:eastAsia="Calibri" w:hAnsi="Arial" w:cs="Arial"/>
                                      <w:b/>
                                    </w:rPr>
                                  </w:pPr>
                                </w:p>
                                <w:p w14:paraId="03CA8CEE" w14:textId="77777777" w:rsidR="003960E5" w:rsidRDefault="003960E5" w:rsidP="00956B17">
                                  <w:pPr>
                                    <w:spacing w:after="0" w:line="240" w:lineRule="auto"/>
                                    <w:rPr>
                                      <w:rFonts w:ascii="Arial" w:eastAsia="Calibri" w:hAnsi="Arial" w:cs="Arial"/>
                                      <w:b/>
                                    </w:rPr>
                                  </w:pPr>
                                </w:p>
                                <w:p w14:paraId="0C8D28C8" w14:textId="77777777" w:rsidR="003960E5" w:rsidRDefault="003960E5" w:rsidP="00956B17">
                                  <w:pPr>
                                    <w:spacing w:after="0" w:line="240" w:lineRule="auto"/>
                                    <w:rPr>
                                      <w:rFonts w:ascii="Arial" w:eastAsia="Calibri" w:hAnsi="Arial" w:cs="Arial"/>
                                    </w:rPr>
                                  </w:pPr>
                                  <w:r>
                                    <w:rPr>
                                      <w:rFonts w:ascii="Arial" w:eastAsia="Calibri" w:hAnsi="Arial" w:cs="Arial"/>
                                      <w:b/>
                                    </w:rPr>
                                    <w:t>Organisational:</w:t>
                                  </w:r>
                                </w:p>
                                <w:p w14:paraId="007CD296" w14:textId="73C6779C"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1FE788B2" w14:textId="1073D33B"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41ECF4B6"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3A74C8AD"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2D437788"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104D585A"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be prepared to take on responsibilities and projects that may be outside of your normal work area but are relevant to your role</w:t>
                                  </w:r>
                                </w:p>
                                <w:p w14:paraId="404CFEC4" w14:textId="77777777" w:rsidR="003960E5" w:rsidRDefault="003960E5" w:rsidP="00AE30E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25pt;margin-top:10.55pt;width:513.7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fj+QEAANUDAAAOAAAAZHJzL2Uyb0RvYy54bWysU11v2yAUfZ+0/4B4X/yhJGusOFXXrtOk&#10;rpvU7QdgjGM04DIgsbNfvwt206h7m+YHdOGac+8597C9HrUiR+G8BFPTYpFTIgyHVpp9TX98v393&#10;RYkPzLRMgRE1PQlPr3dv32wHW4kSelCtcARBjK8GW9M+BFtlmee90MwvwAqDyQ6cZgG3bp+1jg2I&#10;rlVW5vk6G8C11gEX3uPp3ZSku4TfdYKHr13nRSCqpthbSKtLaxPXbLdl1d4x20s+t8H+oQvNpMGi&#10;Z6g7Fhg5OPkXlJbcgYcuLDjoDLpOcpE4IJsif8XmqWdWJC4ojrdnmfz/g+WPxyf7zZEwfoARB5hI&#10;ePsA/KcnBm57ZvbixjkYesFaLFxEybLB+mq+GqX2lY8gzfAFWhwyOwRIQGPndFQFeRJExwGczqKL&#10;MRCOh+tVuVyXK0o45jZFvtrkaSwZq56vW+fDJwGaxKCmDqea4NnxwYfYDquef4nVDNxLpdJklSED&#10;oq4Q/1VGy4DGU1LX9CqP32SFyPKjadPlwKSaYiygzEw7Mp04h7EZiWxnTaIKDbQn1MHB5DN8Fxj0&#10;4H5TMqDHaup/HZgTlKjPBrXcFMtlNGXaLFfvS9y4y0xzmWGGI1RNAyVTeBuSkSdiN6h5J5MaL53M&#10;LaN3kkizz6M5L/fpr5fXuPsDAAD//wMAUEsDBBQABgAIAAAAIQAetlx23wAAAAsBAAAPAAAAZHJz&#10;L2Rvd25yZXYueG1sTI/BTsMwEETvSPyDtUjcWjsliWiIUyEQVxAFKvXmxtskIl5HsduEv2c50eNq&#10;n2belJvZ9eKMY+g8aUiWCgRS7W1HjYbPj5fFPYgQDVnTe0INPxhgU11flaawfqJ3PG9jIziEQmE0&#10;tDEOhZShbtGZsPQDEv+OfnQm8jk20o5m4nDXy5VSuXSmI25ozYBPLdbf25PT8PV63O9S9dY8u2yY&#10;/KwkubXU+vZmfnwAEXGO/zD86bM6VOx08CeyQfQaFnmaMaphlSQgGFjndzzuwGSaZQnIqpSXG6pf&#10;AAAA//8DAFBLAQItABQABgAIAAAAIQC2gziS/gAAAOEBAAATAAAAAAAAAAAAAAAAAAAAAABbQ29u&#10;dGVudF9UeXBlc10ueG1sUEsBAi0AFAAGAAgAAAAhADj9If/WAAAAlAEAAAsAAAAAAAAAAAAAAAAA&#10;LwEAAF9yZWxzLy5yZWxzUEsBAi0AFAAGAAgAAAAhAIgUR+P5AQAA1QMAAA4AAAAAAAAAAAAAAAAA&#10;LgIAAGRycy9lMm9Eb2MueG1sUEsBAi0AFAAGAAgAAAAhAB62XHbfAAAACwEAAA8AAAAAAAAAAAAA&#10;AAAAUwQAAGRycy9kb3ducmV2LnhtbFBLBQYAAAAABAAEAPMAAABfBQAAAAA=&#10;" filled="f" stroked="f">
                <v:textbox>
                  <w:txbxContent>
                    <w:p w14:paraId="2DC33894" w14:textId="77777777" w:rsidR="00E92797" w:rsidRPr="00AE30E9" w:rsidRDefault="00E92797" w:rsidP="00AE30E9">
                      <w:pPr>
                        <w:overflowPunct w:val="0"/>
                        <w:autoSpaceDE w:val="0"/>
                        <w:autoSpaceDN w:val="0"/>
                        <w:adjustRightInd w:val="0"/>
                        <w:spacing w:after="0" w:line="240" w:lineRule="auto"/>
                        <w:jc w:val="both"/>
                        <w:rPr>
                          <w:rFonts w:ascii="Arial" w:hAnsi="Arial" w:cs="Arial"/>
                          <w:color w:val="000000" w:themeColor="text1"/>
                        </w:rPr>
                      </w:pPr>
                    </w:p>
                    <w:p w14:paraId="075BC7C2" w14:textId="77777777" w:rsidR="00E92797" w:rsidRDefault="00E92797"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956B17">
                        <w:trPr>
                          <w:jc w:val="center"/>
                        </w:trPr>
                        <w:tc>
                          <w:tcPr>
                            <w:tcW w:w="10296" w:type="dxa"/>
                          </w:tcPr>
                          <w:p w14:paraId="25B84032" w14:textId="77777777" w:rsidR="003960E5" w:rsidRPr="00CB0AB6" w:rsidRDefault="003960E5" w:rsidP="00956B17">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288375B0" w14:textId="77777777" w:rsidR="003960E5" w:rsidRDefault="003960E5" w:rsidP="00956B17">
                            <w:pPr>
                              <w:spacing w:after="0" w:line="240" w:lineRule="auto"/>
                              <w:rPr>
                                <w:rFonts w:ascii="Arial" w:eastAsia="Calibri" w:hAnsi="Arial" w:cs="Arial"/>
                                <w:b/>
                                <w:sz w:val="24"/>
                                <w:szCs w:val="24"/>
                              </w:rPr>
                            </w:pPr>
                          </w:p>
                          <w:p w14:paraId="5646AB44" w14:textId="56D97FAD" w:rsidR="003960E5" w:rsidRDefault="00AE30E9" w:rsidP="00956B17">
                            <w:pPr>
                              <w:spacing w:after="0" w:line="240" w:lineRule="auto"/>
                              <w:rPr>
                                <w:rFonts w:ascii="Arial" w:eastAsia="Calibri" w:hAnsi="Arial" w:cs="Arial"/>
                                <w:b/>
                                <w:sz w:val="24"/>
                                <w:szCs w:val="24"/>
                              </w:rPr>
                            </w:pPr>
                            <w:r>
                              <w:rPr>
                                <w:rFonts w:ascii="Arial" w:eastAsia="Calibri" w:hAnsi="Arial" w:cs="Arial"/>
                                <w:b/>
                                <w:sz w:val="24"/>
                                <w:szCs w:val="24"/>
                              </w:rPr>
                              <w:t>Line Management</w:t>
                            </w:r>
                            <w:r w:rsidR="003960E5">
                              <w:rPr>
                                <w:rFonts w:ascii="Arial" w:eastAsia="Calibri" w:hAnsi="Arial" w:cs="Arial"/>
                                <w:b/>
                                <w:sz w:val="24"/>
                                <w:szCs w:val="24"/>
                              </w:rPr>
                              <w:t>:</w:t>
                            </w:r>
                          </w:p>
                          <w:p w14:paraId="3FFA81A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individual and team performance to ensure that agreed targets and outcomes are achieved and that quality services are provided at all times, in line with our HR policies</w:t>
                            </w:r>
                          </w:p>
                          <w:p w14:paraId="084CFA5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responsible for all aspects of staffing matters related to the team including recruitment, appraisals, absence management, capability and discipline</w:t>
                            </w:r>
                          </w:p>
                          <w:p w14:paraId="0C2D0CE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participate in and deliver staff development activities as required</w:t>
                            </w:r>
                          </w:p>
                          <w:p w14:paraId="7103F5D3" w14:textId="77777777" w:rsidR="00AE30E9" w:rsidRDefault="00AE30E9" w:rsidP="00956B17">
                            <w:pPr>
                              <w:spacing w:after="0" w:line="240" w:lineRule="auto"/>
                              <w:rPr>
                                <w:rFonts w:ascii="Arial" w:eastAsia="Calibri" w:hAnsi="Arial" w:cs="Arial"/>
                                <w:b/>
                                <w:sz w:val="24"/>
                                <w:szCs w:val="24"/>
                              </w:rPr>
                            </w:pPr>
                          </w:p>
                          <w:p w14:paraId="7A1FBD61" w14:textId="77777777" w:rsidR="003960E5" w:rsidRDefault="003960E5" w:rsidP="00956B17">
                            <w:pPr>
                              <w:spacing w:after="0" w:line="240" w:lineRule="auto"/>
                              <w:ind w:left="720"/>
                              <w:rPr>
                                <w:rFonts w:ascii="Arial" w:eastAsia="Calibri" w:hAnsi="Arial" w:cs="Arial"/>
                                <w:b/>
                                <w:sz w:val="24"/>
                                <w:szCs w:val="24"/>
                              </w:rPr>
                            </w:pPr>
                          </w:p>
                          <w:p w14:paraId="2EB1361D" w14:textId="391EF0D5" w:rsidR="003960E5" w:rsidRDefault="003960E5" w:rsidP="00956B17">
                            <w:pPr>
                              <w:spacing w:after="0" w:line="240" w:lineRule="auto"/>
                              <w:rPr>
                                <w:rFonts w:ascii="Arial" w:eastAsia="Calibri" w:hAnsi="Arial" w:cs="Arial"/>
                                <w:b/>
                              </w:rPr>
                            </w:pPr>
                            <w:r>
                              <w:rPr>
                                <w:rFonts w:ascii="Arial" w:eastAsia="Calibri" w:hAnsi="Arial" w:cs="Arial"/>
                                <w:b/>
                              </w:rPr>
                              <w:t>Corporate:</w:t>
                            </w:r>
                          </w:p>
                          <w:p w14:paraId="608151F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Carry out your duties and responsibilities in line with Health &amp; Safety Policies and associated legislation </w:t>
                            </w:r>
                          </w:p>
                          <w:p w14:paraId="5C328FA7"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actively promote customer care, value for money and performance management</w:t>
                            </w:r>
                          </w:p>
                          <w:p w14:paraId="1ABDDD7A"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organisational risk effectively and ensure effective governance around decision making</w:t>
                            </w:r>
                          </w:p>
                          <w:p w14:paraId="00E642B4"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Your duties will be carried out in line with our equality scheme</w:t>
                            </w:r>
                          </w:p>
                          <w:p w14:paraId="1C999B68"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compliant at all times with GDPR and data protection legislation</w:t>
                            </w:r>
                          </w:p>
                          <w:p w14:paraId="4BEB981C"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constructively participate in communication and promotional activities </w:t>
                            </w:r>
                          </w:p>
                          <w:p w14:paraId="28373969"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promote an environment of continuous learning &amp; development and professional behaviour in line with the organisations’ values and behaviours</w:t>
                            </w:r>
                          </w:p>
                          <w:p w14:paraId="69A23B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manage the budget in line with the organisations’ Financial Regulations.</w:t>
                            </w:r>
                          </w:p>
                          <w:p w14:paraId="0FBF32C5"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 xml:space="preserve">You will effectively manage and support change </w:t>
                            </w:r>
                          </w:p>
                          <w:p w14:paraId="350B5E0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To ensure that all activity complies with Standing Orders and Codes of Practice</w:t>
                            </w:r>
                          </w:p>
                          <w:p w14:paraId="1022D756" w14:textId="77777777"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contribute to the Councils’ Emergency Planning arrangements.</w:t>
                            </w:r>
                          </w:p>
                          <w:p w14:paraId="7309F823" w14:textId="77777777" w:rsidR="00AE30E9" w:rsidRDefault="00AE30E9" w:rsidP="00956B17">
                            <w:pPr>
                              <w:spacing w:after="0" w:line="240" w:lineRule="auto"/>
                              <w:rPr>
                                <w:rFonts w:ascii="Arial" w:eastAsia="Calibri" w:hAnsi="Arial" w:cs="Arial"/>
                                <w:b/>
                              </w:rPr>
                            </w:pPr>
                          </w:p>
                          <w:p w14:paraId="03CA8CEE" w14:textId="77777777" w:rsidR="003960E5" w:rsidRDefault="003960E5" w:rsidP="00956B17">
                            <w:pPr>
                              <w:spacing w:after="0" w:line="240" w:lineRule="auto"/>
                              <w:rPr>
                                <w:rFonts w:ascii="Arial" w:eastAsia="Calibri" w:hAnsi="Arial" w:cs="Arial"/>
                                <w:b/>
                              </w:rPr>
                            </w:pPr>
                          </w:p>
                          <w:p w14:paraId="0C8D28C8" w14:textId="77777777" w:rsidR="003960E5" w:rsidRDefault="003960E5" w:rsidP="00956B17">
                            <w:pPr>
                              <w:spacing w:after="0" w:line="240" w:lineRule="auto"/>
                              <w:rPr>
                                <w:rFonts w:ascii="Arial" w:eastAsia="Calibri" w:hAnsi="Arial" w:cs="Arial"/>
                              </w:rPr>
                            </w:pPr>
                            <w:r>
                              <w:rPr>
                                <w:rFonts w:ascii="Arial" w:eastAsia="Calibri" w:hAnsi="Arial" w:cs="Arial"/>
                                <w:b/>
                              </w:rPr>
                              <w:t>Organisational:</w:t>
                            </w:r>
                          </w:p>
                          <w:p w14:paraId="007CD296" w14:textId="73C6779C"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1FE788B2" w14:textId="1073D33B" w:rsidR="00AE30E9" w:rsidRPr="00AE30E9" w:rsidRDefault="00AE30E9" w:rsidP="00AE30E9">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41ECF4B6"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3A74C8AD"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2D437788"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104D585A" w14:textId="77777777" w:rsidR="00AE30E9" w:rsidRPr="00AE30E9" w:rsidRDefault="00AE30E9" w:rsidP="00AE30E9">
                            <w:pPr>
                              <w:numPr>
                                <w:ilvl w:val="0"/>
                                <w:numId w:val="5"/>
                              </w:numPr>
                              <w:spacing w:after="0" w:line="240" w:lineRule="auto"/>
                              <w:rPr>
                                <w:rFonts w:ascii="Arial" w:eastAsia="Calibri" w:hAnsi="Arial" w:cs="Arial"/>
                              </w:rPr>
                            </w:pPr>
                            <w:r w:rsidRPr="00AE30E9">
                              <w:rPr>
                                <w:rFonts w:ascii="Arial" w:eastAsia="Calibri" w:hAnsi="Arial" w:cs="Arial"/>
                              </w:rPr>
                              <w:t>You will be prepared to take on responsibilities and projects that may be outside of your normal work area but are relevant to your role</w:t>
                            </w:r>
                          </w:p>
                          <w:p w14:paraId="404CFEC4" w14:textId="77777777" w:rsidR="003960E5" w:rsidRDefault="003960E5" w:rsidP="00AE30E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02E69E08" w:rsidR="00D313D4" w:rsidRDefault="00D313D4">
      <w:pPr>
        <w:rPr>
          <w:noProof/>
          <w:lang w:eastAsia="en-GB"/>
        </w:rPr>
      </w:pPr>
    </w:p>
    <w:p w14:paraId="3332C48B" w14:textId="04386710" w:rsidR="00D313D4" w:rsidRDefault="00D313D4">
      <w:pPr>
        <w:rPr>
          <w:noProof/>
          <w:lang w:eastAsia="en-GB"/>
        </w:rPr>
      </w:pP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71A090DC" w:rsidR="00564BB6" w:rsidRDefault="007B0B10">
      <w:pPr>
        <w:rPr>
          <w:noProof/>
          <w:lang w:eastAsia="en-GB"/>
        </w:rPr>
      </w:pPr>
      <w:r>
        <w:rPr>
          <w:noProof/>
          <w:lang w:eastAsia="en-GB"/>
        </w:rPr>
        <w:lastRenderedPageBreak/>
        <w:drawing>
          <wp:anchor distT="0" distB="0" distL="114300" distR="114300" simplePos="0" relativeHeight="251658248" behindDoc="1" locked="0" layoutInCell="1" allowOverlap="1" wp14:anchorId="4531815B" wp14:editId="4D6D477E">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57A2" w:rsidRPr="006D68D5">
        <w:rPr>
          <w:noProof/>
          <w:lang w:eastAsia="en-GB"/>
        </w:rPr>
        <mc:AlternateContent>
          <mc:Choice Requires="wps">
            <w:drawing>
              <wp:anchor distT="0" distB="0" distL="114300" distR="114300" simplePos="0" relativeHeight="251658246" behindDoc="0" locked="0" layoutInCell="1" allowOverlap="1" wp14:anchorId="7BB097E4" wp14:editId="37E24188">
                <wp:simplePos x="0" y="0"/>
                <wp:positionH relativeFrom="column">
                  <wp:posOffset>-402771</wp:posOffset>
                </wp:positionH>
                <wp:positionV relativeFrom="paragraph">
                  <wp:posOffset>457199</wp:posOffset>
                </wp:positionV>
                <wp:extent cx="6638925" cy="8745401"/>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401"/>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956B17">
                              <w:tc>
                                <w:tcPr>
                                  <w:tcW w:w="10207" w:type="dxa"/>
                                  <w:tcBorders>
                                    <w:top w:val="nil"/>
                                    <w:left w:val="nil"/>
                                    <w:bottom w:val="nil"/>
                                    <w:right w:val="nil"/>
                                  </w:tcBorders>
                                </w:tcPr>
                                <w:p w14:paraId="1328A0DC" w14:textId="77777777" w:rsidR="00663100" w:rsidRPr="00CB0AB6" w:rsidRDefault="00663100"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956B17">
                                    <w:tc>
                                      <w:tcPr>
                                        <w:tcW w:w="10207" w:type="dxa"/>
                                        <w:tcBorders>
                                          <w:top w:val="nil"/>
                                          <w:left w:val="nil"/>
                                          <w:bottom w:val="nil"/>
                                          <w:right w:val="nil"/>
                                        </w:tcBorders>
                                      </w:tcPr>
                                      <w:p w14:paraId="32C69005" w14:textId="563B1E49" w:rsidR="008A7130"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505AC2A" w14:textId="77777777" w:rsidR="00F16F77" w:rsidRPr="00BF14A7" w:rsidRDefault="00F16F77" w:rsidP="00663100">
                                        <w:pPr>
                                          <w:spacing w:after="0" w:line="240" w:lineRule="auto"/>
                                          <w:rPr>
                                            <w:rFonts w:ascii="Arial" w:eastAsia="Calibri" w:hAnsi="Arial" w:cs="Arial"/>
                                            <w:b/>
                                          </w:rPr>
                                        </w:pPr>
                                      </w:p>
                                      <w:p w14:paraId="5C74A9D2" w14:textId="0D41BF8B" w:rsidR="00BD49AD" w:rsidRDefault="00BD49AD" w:rsidP="002A48FC">
                                        <w:pPr>
                                          <w:pStyle w:val="ListParagraph"/>
                                          <w:numPr>
                                            <w:ilvl w:val="0"/>
                                            <w:numId w:val="27"/>
                                          </w:numPr>
                                          <w:spacing w:after="160" w:line="240" w:lineRule="auto"/>
                                          <w:ind w:left="714" w:hanging="357"/>
                                          <w:rPr>
                                            <w:rFonts w:ascii="Arial" w:hAnsi="Arial" w:cs="Arial"/>
                                          </w:rPr>
                                        </w:pPr>
                                        <w:r>
                                          <w:rPr>
                                            <w:rFonts w:ascii="Arial" w:hAnsi="Arial" w:cs="Arial"/>
                                          </w:rPr>
                                          <w:t>Relevant professional qualification</w:t>
                                        </w:r>
                                      </w:p>
                                      <w:p w14:paraId="249345D6" w14:textId="34C3F401" w:rsidR="002A48FC" w:rsidRPr="00AF0D90" w:rsidRDefault="002A48FC" w:rsidP="002A48FC">
                                        <w:pPr>
                                          <w:pStyle w:val="ListParagraph"/>
                                          <w:numPr>
                                            <w:ilvl w:val="0"/>
                                            <w:numId w:val="27"/>
                                          </w:numPr>
                                          <w:spacing w:after="160" w:line="240" w:lineRule="auto"/>
                                          <w:ind w:left="714" w:hanging="357"/>
                                          <w:rPr>
                                            <w:rFonts w:ascii="Arial" w:hAnsi="Arial" w:cs="Arial"/>
                                          </w:rPr>
                                        </w:pPr>
                                        <w:r w:rsidRPr="00AF0D90">
                                          <w:rPr>
                                            <w:rFonts w:ascii="Arial" w:hAnsi="Arial" w:cs="Arial"/>
                                          </w:rPr>
                                          <w:t xml:space="preserve">Have a relevant degree or equivalent experience.  </w:t>
                                        </w:r>
                                      </w:p>
                                      <w:p w14:paraId="40EAE295" w14:textId="77777777" w:rsidR="002A48FC"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A current full driving licence or equivalent mobility</w:t>
                                        </w:r>
                                      </w:p>
                                      <w:p w14:paraId="0E033EAE" w14:textId="77777777" w:rsidR="002A48FC" w:rsidRPr="00AF0D90"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Evidence of continuing professional development</w:t>
                                        </w:r>
                                      </w:p>
                                      <w:p w14:paraId="7D9940A9" w14:textId="54FAEEB1" w:rsidR="00A22162" w:rsidRPr="00BF14A7" w:rsidRDefault="00A22162" w:rsidP="002A48FC">
                                        <w:pPr>
                                          <w:pStyle w:val="Style1"/>
                                          <w:spacing w:before="0" w:after="0" w:line="260" w:lineRule="exact"/>
                                          <w:ind w:left="720"/>
                                          <w:rPr>
                                            <w:rFonts w:eastAsia="Calibri" w:cs="Arial"/>
                                          </w:rPr>
                                        </w:pPr>
                                      </w:p>
                                    </w:tc>
                                  </w:tr>
                                  <w:tr w:rsidR="00663100" w:rsidRPr="00BF14A7" w14:paraId="6FE72608" w14:textId="77777777" w:rsidTr="00956B17">
                                    <w:tc>
                                      <w:tcPr>
                                        <w:tcW w:w="10207" w:type="dxa"/>
                                        <w:tcBorders>
                                          <w:top w:val="nil"/>
                                          <w:left w:val="nil"/>
                                          <w:bottom w:val="nil"/>
                                          <w:right w:val="nil"/>
                                        </w:tcBorders>
                                      </w:tcPr>
                                      <w:p w14:paraId="23FE37EF" w14:textId="232E7A44" w:rsidR="00663100" w:rsidRDefault="00C925BE" w:rsidP="00663100">
                                        <w:pPr>
                                          <w:spacing w:after="0" w:line="240" w:lineRule="auto"/>
                                          <w:rPr>
                                            <w:rFonts w:ascii="Arial" w:eastAsia="Calibri" w:hAnsi="Arial" w:cs="Arial"/>
                                            <w:b/>
                                          </w:rPr>
                                        </w:pPr>
                                        <w:r>
                                          <w:rPr>
                                            <w:rFonts w:ascii="Arial" w:eastAsia="Calibri" w:hAnsi="Arial" w:cs="Arial"/>
                                            <w:b/>
                                          </w:rPr>
                                          <w:t>Experience</w:t>
                                        </w:r>
                                        <w:r w:rsidR="00663100" w:rsidRPr="00BF14A7">
                                          <w:rPr>
                                            <w:rFonts w:ascii="Arial" w:eastAsia="Calibri" w:hAnsi="Arial" w:cs="Arial"/>
                                            <w:b/>
                                          </w:rPr>
                                          <w:t xml:space="preserve"> </w:t>
                                        </w:r>
                                      </w:p>
                                      <w:p w14:paraId="1AFE0BC2" w14:textId="77777777" w:rsidR="008A7130" w:rsidRPr="00BF14A7" w:rsidRDefault="008A7130" w:rsidP="00663100">
                                        <w:pPr>
                                          <w:spacing w:after="0" w:line="240" w:lineRule="auto"/>
                                          <w:rPr>
                                            <w:rFonts w:ascii="Arial" w:eastAsia="Calibri" w:hAnsi="Arial" w:cs="Arial"/>
                                            <w:b/>
                                          </w:rPr>
                                        </w:pPr>
                                      </w:p>
                                      <w:p w14:paraId="56225142" w14:textId="77777777" w:rsidR="002A48FC" w:rsidRPr="000706D6" w:rsidRDefault="002A48FC" w:rsidP="002A48FC">
                                        <w:pPr>
                                          <w:pStyle w:val="ListParagraph"/>
                                          <w:numPr>
                                            <w:ilvl w:val="0"/>
                                            <w:numId w:val="27"/>
                                          </w:numPr>
                                          <w:spacing w:after="0" w:line="254" w:lineRule="auto"/>
                                          <w:rPr>
                                            <w:rFonts w:ascii="Arial" w:hAnsi="Arial" w:cs="Arial"/>
                                          </w:rPr>
                                        </w:pPr>
                                        <w:r w:rsidRPr="000706D6">
                                          <w:rPr>
                                            <w:rFonts w:ascii="Arial" w:hAnsi="Arial" w:cs="Arial"/>
                                          </w:rPr>
                                          <w:t xml:space="preserve">Be able to think and act strategically across and outside organisational boundaries. </w:t>
                                        </w:r>
                                      </w:p>
                                      <w:p w14:paraId="3A716E0A" w14:textId="47BAC22B" w:rsidR="0025544D" w:rsidRPr="006662D1" w:rsidRDefault="002A48FC" w:rsidP="0025544D">
                                        <w:pPr>
                                          <w:numPr>
                                            <w:ilvl w:val="0"/>
                                            <w:numId w:val="27"/>
                                          </w:numPr>
                                          <w:spacing w:after="0" w:line="240" w:lineRule="auto"/>
                                          <w:rPr>
                                            <w:rFonts w:ascii="Arial" w:eastAsia="Calibri" w:hAnsi="Arial" w:cs="Arial"/>
                                          </w:rPr>
                                        </w:pPr>
                                        <w:r w:rsidRPr="000706D6">
                                          <w:rPr>
                                            <w:rFonts w:ascii="Arial" w:hAnsi="Arial" w:cs="Arial"/>
                                          </w:rPr>
                                          <w:t>Have significant experience of managing relevant teams and functions with demonstrable success.</w:t>
                                        </w:r>
                                      </w:p>
                                      <w:p w14:paraId="2DF6CB6F" w14:textId="1F7FA3EE" w:rsidR="002A48FC" w:rsidRPr="00BF14A7" w:rsidRDefault="002A48FC" w:rsidP="00183F5F">
                                        <w:pPr>
                                          <w:spacing w:after="0" w:line="240" w:lineRule="auto"/>
                                          <w:ind w:left="360"/>
                                          <w:rPr>
                                            <w:rFonts w:ascii="Arial" w:eastAsia="Calibri" w:hAnsi="Arial" w:cs="Arial"/>
                                          </w:rPr>
                                        </w:pPr>
                                      </w:p>
                                    </w:tc>
                                  </w:tr>
                                  <w:tr w:rsidR="00663100" w:rsidRPr="00BF14A7" w14:paraId="38037856" w14:textId="77777777" w:rsidTr="00956B17">
                                    <w:trPr>
                                      <w:trHeight w:val="2299"/>
                                    </w:trPr>
                                    <w:tc>
                                      <w:tcPr>
                                        <w:tcW w:w="10207" w:type="dxa"/>
                                        <w:tcBorders>
                                          <w:top w:val="nil"/>
                                          <w:left w:val="nil"/>
                                          <w:bottom w:val="nil"/>
                                          <w:right w:val="nil"/>
                                        </w:tcBorders>
                                      </w:tcPr>
                                      <w:p w14:paraId="11AAF067" w14:textId="5D871B48" w:rsidR="00663100" w:rsidRDefault="002A48FC" w:rsidP="00663100">
                                        <w:pPr>
                                          <w:spacing w:after="0" w:line="240" w:lineRule="auto"/>
                                          <w:rPr>
                                            <w:rFonts w:ascii="Arial" w:eastAsia="Calibri" w:hAnsi="Arial" w:cs="Arial"/>
                                            <w:b/>
                                          </w:rPr>
                                        </w:pPr>
                                        <w:r>
                                          <w:rPr>
                                            <w:rFonts w:ascii="Arial" w:eastAsia="Calibri" w:hAnsi="Arial" w:cs="Arial"/>
                                            <w:b/>
                                          </w:rPr>
                                          <w:t xml:space="preserve">Knowledge, </w:t>
                                        </w:r>
                                        <w:r w:rsidR="00663100" w:rsidRPr="00BF14A7">
                                          <w:rPr>
                                            <w:rFonts w:ascii="Arial" w:eastAsia="Calibri" w:hAnsi="Arial" w:cs="Arial"/>
                                            <w:b/>
                                          </w:rPr>
                                          <w:t>Skills &amp; Abilities</w:t>
                                        </w:r>
                                      </w:p>
                                      <w:p w14:paraId="42EE4222" w14:textId="77777777" w:rsidR="008A7130" w:rsidRPr="00BF14A7" w:rsidRDefault="008A7130" w:rsidP="00663100">
                                        <w:pPr>
                                          <w:spacing w:after="0" w:line="240" w:lineRule="auto"/>
                                          <w:rPr>
                                            <w:rFonts w:ascii="Arial" w:eastAsia="Calibri" w:hAnsi="Arial" w:cs="Arial"/>
                                            <w:b/>
                                          </w:rPr>
                                        </w:pPr>
                                      </w:p>
                                      <w:p w14:paraId="28E9C86D" w14:textId="77777777" w:rsidR="00183F5F" w:rsidRDefault="00183F5F" w:rsidP="00183F5F">
                                        <w:pPr>
                                          <w:pStyle w:val="ListParagraph"/>
                                          <w:numPr>
                                            <w:ilvl w:val="0"/>
                                            <w:numId w:val="37"/>
                                          </w:numPr>
                                          <w:spacing w:after="160" w:line="254" w:lineRule="auto"/>
                                          <w:rPr>
                                            <w:rFonts w:ascii="Arial" w:hAnsi="Arial" w:cs="Arial"/>
                                          </w:rPr>
                                        </w:pPr>
                                        <w:r w:rsidRPr="00AF0D90">
                                          <w:rPr>
                                            <w:rFonts w:ascii="Arial" w:hAnsi="Arial" w:cs="Arial"/>
                                          </w:rPr>
                                          <w:t xml:space="preserve">Be able </w:t>
                                        </w:r>
                                        <w:r>
                                          <w:rPr>
                                            <w:rFonts w:ascii="Arial" w:hAnsi="Arial" w:cs="Arial"/>
                                          </w:rPr>
                                          <w:t xml:space="preserve">to effectively lead and deliver programmes including those that are highly technical and include working in successful partnership with both internal and external partners. </w:t>
                                        </w:r>
                                      </w:p>
                                      <w:p w14:paraId="6278FA25" w14:textId="77777777" w:rsidR="00EB0F1F" w:rsidRPr="00EB0F1F" w:rsidRDefault="00EB0F1F" w:rsidP="00EB0F1F">
                                        <w:pPr>
                                          <w:pStyle w:val="ListParagraph"/>
                                          <w:numPr>
                                            <w:ilvl w:val="0"/>
                                            <w:numId w:val="37"/>
                                          </w:numPr>
                                          <w:spacing w:after="160" w:line="254" w:lineRule="auto"/>
                                          <w:rPr>
                                            <w:rFonts w:ascii="Arial" w:hAnsi="Arial" w:cs="Arial"/>
                                          </w:rPr>
                                        </w:pPr>
                                        <w:r w:rsidRPr="00EB0F1F">
                                          <w:rPr>
                                            <w:rFonts w:ascii="Arial" w:hAnsi="Arial" w:cs="Arial"/>
                                          </w:rPr>
                                          <w:t>Ability to deal with and respond to complex and sensitive enquiries.</w:t>
                                        </w:r>
                                      </w:p>
                                      <w:p w14:paraId="2BBAC6F4" w14:textId="56215374" w:rsidR="00183F5F" w:rsidRDefault="00EB0F1F" w:rsidP="00EB0F1F">
                                        <w:pPr>
                                          <w:pStyle w:val="ListParagraph"/>
                                          <w:numPr>
                                            <w:ilvl w:val="0"/>
                                            <w:numId w:val="37"/>
                                          </w:numPr>
                                          <w:spacing w:after="160" w:line="254" w:lineRule="auto"/>
                                          <w:rPr>
                                            <w:rFonts w:ascii="Arial" w:hAnsi="Arial" w:cs="Arial"/>
                                          </w:rPr>
                                        </w:pPr>
                                        <w:r w:rsidRPr="00EB0F1F">
                                          <w:rPr>
                                            <w:rFonts w:ascii="Arial" w:hAnsi="Arial" w:cs="Arial"/>
                                          </w:rPr>
                                          <w:t>Experience in managing an Environmental Health or regulatory services setting.</w:t>
                                        </w:r>
                                        <w:r w:rsidR="00183F5F">
                                          <w:rPr>
                                            <w:rFonts w:ascii="Arial" w:hAnsi="Arial" w:cs="Arial"/>
                                          </w:rPr>
                                          <w:t xml:space="preserve">. </w:t>
                                        </w:r>
                                      </w:p>
                                      <w:p w14:paraId="3DF4F34A" w14:textId="77777777" w:rsidR="00183F5F" w:rsidRDefault="00183F5F" w:rsidP="00183F5F">
                                        <w:pPr>
                                          <w:pStyle w:val="ListParagraph"/>
                                          <w:numPr>
                                            <w:ilvl w:val="0"/>
                                            <w:numId w:val="37"/>
                                          </w:numPr>
                                          <w:spacing w:after="160" w:line="254" w:lineRule="auto"/>
                                          <w:rPr>
                                            <w:rFonts w:ascii="Arial" w:hAnsi="Arial" w:cs="Arial"/>
                                          </w:rPr>
                                        </w:pPr>
                                        <w:r w:rsidRPr="00AF0D90">
                                          <w:rPr>
                                            <w:rFonts w:ascii="Arial" w:hAnsi="Arial" w:cs="Arial"/>
                                          </w:rPr>
                                          <w:t>Able to inspire others with a compelling vision of the future, engage others in that future and motivate them to make the required contribution</w:t>
                                        </w:r>
                                        <w:r>
                                          <w:rPr>
                                            <w:rFonts w:ascii="Arial" w:hAnsi="Arial" w:cs="Arial"/>
                                          </w:rPr>
                                          <w:t>.</w:t>
                                        </w:r>
                                      </w:p>
                                      <w:p w14:paraId="2E88D681" w14:textId="03C52A50" w:rsidR="002A48FC" w:rsidRPr="00AF0D90" w:rsidRDefault="002A48FC" w:rsidP="00183F5F">
                                        <w:pPr>
                                          <w:pStyle w:val="ListParagraph"/>
                                          <w:numPr>
                                            <w:ilvl w:val="0"/>
                                            <w:numId w:val="37"/>
                                          </w:numPr>
                                          <w:spacing w:after="160" w:line="254" w:lineRule="auto"/>
                                          <w:rPr>
                                            <w:rFonts w:ascii="Arial" w:hAnsi="Arial" w:cs="Arial"/>
                                          </w:rPr>
                                        </w:pPr>
                                        <w:r w:rsidRPr="00AF0D90">
                                          <w:rPr>
                                            <w:rFonts w:ascii="Arial" w:hAnsi="Arial" w:cs="Arial"/>
                                          </w:rPr>
                                          <w:t>Able to be a key advocate for change coupled and have the personal courage and resilience to cope with ambiguity, uncertainty and pressure.</w:t>
                                        </w:r>
                                      </w:p>
                                      <w:p w14:paraId="5299E80E" w14:textId="77777777" w:rsidR="002A48FC" w:rsidRPr="00AF0D90" w:rsidRDefault="002A48FC" w:rsidP="006662D1">
                                        <w:pPr>
                                          <w:pStyle w:val="ListParagraph"/>
                                          <w:numPr>
                                            <w:ilvl w:val="0"/>
                                            <w:numId w:val="37"/>
                                          </w:numPr>
                                          <w:spacing w:after="160" w:line="254" w:lineRule="auto"/>
                                          <w:rPr>
                                            <w:rFonts w:ascii="Arial" w:hAnsi="Arial" w:cs="Arial"/>
                                          </w:rPr>
                                        </w:pPr>
                                        <w:r w:rsidRPr="00AF0D90">
                                          <w:rPr>
                                            <w:rFonts w:ascii="Arial" w:hAnsi="Arial" w:cs="Arial"/>
                                          </w:rPr>
                                          <w:t xml:space="preserve">Able to work flexibly across South Ribble and Chorley.  </w:t>
                                        </w:r>
                                      </w:p>
                                      <w:p w14:paraId="05729EF5" w14:textId="77777777" w:rsidR="00512B00" w:rsidRDefault="00512B00" w:rsidP="00512B00">
                                        <w:pPr>
                                          <w:pStyle w:val="ListParagraph"/>
                                          <w:spacing w:after="0" w:line="260" w:lineRule="exact"/>
                                          <w:rPr>
                                            <w:rFonts w:ascii="Arial" w:eastAsia="Calibri" w:hAnsi="Arial" w:cs="Arial"/>
                                          </w:rPr>
                                        </w:pPr>
                                      </w:p>
                                      <w:p w14:paraId="1D729D41" w14:textId="77777777" w:rsidR="00C925BE" w:rsidRDefault="00C925BE" w:rsidP="00C925BE">
                                        <w:pPr>
                                          <w:spacing w:after="0" w:line="240" w:lineRule="auto"/>
                                          <w:rPr>
                                            <w:rFonts w:ascii="Arial" w:eastAsia="Calibri" w:hAnsi="Arial" w:cs="Arial"/>
                                          </w:rPr>
                                        </w:pPr>
                                      </w:p>
                                      <w:p w14:paraId="42E0CF35" w14:textId="77777777" w:rsidR="005C72D5" w:rsidRDefault="005C72D5" w:rsidP="005C72D5">
                                        <w:pPr>
                                          <w:rPr>
                                            <w:rFonts w:ascii="Arial" w:hAnsi="Arial" w:cs="Arial"/>
                                            <w:b/>
                                            <w:color w:val="31849B" w:themeColor="accent5" w:themeShade="BF"/>
                                            <w:sz w:val="28"/>
                                            <w:szCs w:val="28"/>
                                          </w:rPr>
                                        </w:pPr>
                                        <w:r>
                                          <w:rPr>
                                            <w:rFonts w:ascii="Arial" w:hAnsi="Arial" w:cs="Arial"/>
                                            <w:b/>
                                            <w:color w:val="31849B" w:themeColor="accent5" w:themeShade="BF"/>
                                            <w:sz w:val="28"/>
                                            <w:szCs w:val="28"/>
                                          </w:rPr>
                                          <w:t>You will play a key part in our organisational culture:</w:t>
                                        </w:r>
                                      </w:p>
                                      <w:p w14:paraId="4579ED29" w14:textId="77777777"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A LEARNING FORWARD THINKING ORGANISATION</w:t>
                                        </w:r>
                                        <w:r>
                                          <w:rPr>
                                            <w:rFonts w:ascii="Arial" w:hAnsi="Arial" w:cs="Arial"/>
                                            <w:color w:val="31849B" w:themeColor="accent5" w:themeShade="BF"/>
                                            <w:szCs w:val="20"/>
                                          </w:rPr>
                                          <w:t xml:space="preserve"> </w:t>
                                        </w:r>
                                        <w:r>
                                          <w:rPr>
                                            <w:rFonts w:ascii="Arial" w:hAnsi="Arial" w:cs="Arial"/>
                                            <w:szCs w:val="20"/>
                                          </w:rPr>
                                          <w:t>– Plans and prioritises effectively deciding what to do and what not to do, if unsure ask</w:t>
                                        </w:r>
                                      </w:p>
                                      <w:p w14:paraId="718C0D9E" w14:textId="77777777" w:rsidR="005C72D5" w:rsidRDefault="005C72D5" w:rsidP="005C72D5">
                                        <w:pPr>
                                          <w:spacing w:after="0" w:line="240" w:lineRule="auto"/>
                                          <w:rPr>
                                            <w:rFonts w:ascii="Arial" w:hAnsi="Arial" w:cs="Arial"/>
                                            <w:szCs w:val="20"/>
                                          </w:rPr>
                                        </w:pPr>
                                      </w:p>
                                      <w:p w14:paraId="24F34A6E" w14:textId="77777777" w:rsidR="005C72D5" w:rsidRPr="00127AF4" w:rsidRDefault="005C72D5" w:rsidP="005C72D5">
                                        <w:pPr>
                                          <w:spacing w:after="0" w:line="240" w:lineRule="auto"/>
                                          <w:rPr>
                                            <w:rFonts w:ascii="Arial" w:hAnsi="Arial" w:cs="Arial"/>
                                            <w:color w:val="000000" w:themeColor="text1"/>
                                            <w:szCs w:val="20"/>
                                          </w:rPr>
                                        </w:pPr>
                                        <w:r w:rsidRPr="00127AF4">
                                          <w:rPr>
                                            <w:rFonts w:ascii="Arial" w:hAnsi="Arial" w:cs="Arial"/>
                                            <w:b/>
                                            <w:color w:val="31849B" w:themeColor="accent5" w:themeShade="BF"/>
                                            <w:szCs w:val="20"/>
                                          </w:rPr>
                                          <w:t xml:space="preserve">RESPECT AND INTEGRITY </w:t>
                                        </w:r>
                                        <w:r w:rsidRPr="00127AF4">
                                          <w:rPr>
                                            <w:rFonts w:ascii="Arial" w:hAnsi="Arial" w:cs="Arial"/>
                                            <w:color w:val="000000" w:themeColor="text1"/>
                                            <w:szCs w:val="20"/>
                                          </w:rPr>
                                          <w:t>– Is visible, approachable, open and honest with colleagues.</w:t>
                                        </w:r>
                                      </w:p>
                                      <w:p w14:paraId="247B2452" w14:textId="77777777" w:rsidR="005C72D5" w:rsidRDefault="005C72D5" w:rsidP="005C72D5">
                                        <w:pPr>
                                          <w:spacing w:after="0" w:line="240" w:lineRule="auto"/>
                                          <w:rPr>
                                            <w:rFonts w:ascii="Arial" w:hAnsi="Arial" w:cs="Arial"/>
                                            <w:szCs w:val="20"/>
                                          </w:rPr>
                                        </w:pPr>
                                      </w:p>
                                      <w:p w14:paraId="232D26C5" w14:textId="77777777"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PRIDE</w:t>
                                        </w:r>
                                        <w:r>
                                          <w:rPr>
                                            <w:rFonts w:ascii="Arial" w:hAnsi="Arial" w:cs="Arial"/>
                                            <w:szCs w:val="20"/>
                                          </w:rPr>
                                          <w:t xml:space="preserve"> – Creates an upbeat, positive culture among colleagues.</w:t>
                                        </w:r>
                                      </w:p>
                                      <w:p w14:paraId="16352A43" w14:textId="77777777" w:rsidR="005C72D5" w:rsidRDefault="005C72D5" w:rsidP="005C72D5">
                                        <w:pPr>
                                          <w:spacing w:after="0" w:line="240" w:lineRule="auto"/>
                                          <w:rPr>
                                            <w:rFonts w:ascii="Arial" w:hAnsi="Arial" w:cs="Arial"/>
                                            <w:szCs w:val="20"/>
                                          </w:rPr>
                                        </w:pPr>
                                      </w:p>
                                      <w:p w14:paraId="10A305E3" w14:textId="5D23C55D"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 xml:space="preserve">TWO COUNCILS, ONE SHARED SERVICE </w:t>
                                        </w:r>
                                        <w:r>
                                          <w:rPr>
                                            <w:rFonts w:ascii="Arial" w:hAnsi="Arial" w:cs="Arial"/>
                                            <w:szCs w:val="20"/>
                                          </w:rPr>
                                          <w:t>– Builds effective relationships outside their immediate team, with win-win relationships for all</w:t>
                                        </w:r>
                                      </w:p>
                                      <w:p w14:paraId="6155EA1E" w14:textId="48DB3AFB" w:rsidR="005C72D5" w:rsidRPr="00BF14A7" w:rsidRDefault="005C72D5" w:rsidP="00C925BE">
                                        <w:pPr>
                                          <w:spacing w:after="0" w:line="240" w:lineRule="auto"/>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58D59213" w14:textId="77777777" w:rsidR="001C28E5" w:rsidRDefault="001C28E5" w:rsidP="006D68D5">
                            <w:pPr>
                              <w:rPr>
                                <w:rFonts w:ascii="Arial" w:hAnsi="Arial" w:cs="Arial"/>
                                <w:b/>
                                <w:color w:val="FF0000"/>
                                <w:sz w:val="28"/>
                                <w:szCs w:val="28"/>
                              </w:rPr>
                            </w:pPr>
                          </w:p>
                          <w:p w14:paraId="1FCDEAAC" w14:textId="77777777" w:rsidR="001C28E5" w:rsidRDefault="001C28E5" w:rsidP="006D68D5">
                            <w:pPr>
                              <w:rPr>
                                <w:rFonts w:ascii="Arial" w:hAnsi="Arial" w:cs="Arial"/>
                                <w:b/>
                                <w:color w:val="FF0000"/>
                                <w:sz w:val="28"/>
                                <w:szCs w:val="28"/>
                              </w:rPr>
                            </w:pPr>
                          </w:p>
                          <w:p w14:paraId="07ED8735" w14:textId="08B00925" w:rsidR="001C28E5" w:rsidRPr="003E5302" w:rsidRDefault="001C28E5" w:rsidP="006D68D5">
                            <w:pPr>
                              <w:rPr>
                                <w:rFonts w:ascii="Arial" w:hAnsi="Arial" w:cs="Arial"/>
                                <w:b/>
                                <w:sz w:val="24"/>
                                <w:szCs w:val="24"/>
                              </w:rPr>
                            </w:pPr>
                            <w:r w:rsidRPr="003E5302">
                              <w:rPr>
                                <w:rFonts w:ascii="Arial" w:hAnsi="Arial" w:cs="Arial"/>
                                <w:b/>
                                <w:sz w:val="24"/>
                                <w:szCs w:val="24"/>
                              </w:rPr>
                              <w:t xml:space="preserve">Last Reviewed May 2026 </w:t>
                            </w:r>
                          </w:p>
                          <w:p w14:paraId="26EED3E3" w14:textId="55473E40" w:rsidR="001C28E5" w:rsidRPr="003E5302" w:rsidRDefault="003513E2" w:rsidP="006D68D5">
                            <w:pPr>
                              <w:rPr>
                                <w:rFonts w:ascii="Arial" w:hAnsi="Arial" w:cs="Arial"/>
                                <w:b/>
                                <w:sz w:val="24"/>
                                <w:szCs w:val="24"/>
                              </w:rPr>
                            </w:pPr>
                            <w:r w:rsidRPr="003E5302">
                              <w:rPr>
                                <w:rFonts w:ascii="Arial" w:hAnsi="Arial" w:cs="Arial"/>
                                <w:b/>
                                <w:sz w:val="24"/>
                                <w:szCs w:val="24"/>
                              </w:rPr>
                              <w:t xml:space="preserve">Reviewed by Jennifer Mullen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36pt;width:522.75pt;height:688.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6A+wEAANU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5W79ebYkkJx9z6arFc5GMNVj5ft86HTwI0iZuKOpxqgmfHBx9iO6x8/iVWM3AvlUqTVYb0&#10;Fd0sEf9VRsuAxlNSY9E8fqMVIsuPpkmXA5Nq3GMBZSbakenIOQz1QGRT0SLejSrU0JxQBwejz/Bd&#10;4KYD94eSHj1WUf/7wJygRH02qOVmvlhEU6ZgsbwqMHCXmfoywwxHqIoGSsbtbUhGHondoOatTGq8&#10;dDK1jN5JIk0+j+a8jNNfL69x9wQAAP//AwBQSwMEFAAGAAgAAAAhAOgd7wzfAAAACwEAAA8AAABk&#10;cnMvZG93bnJldi54bWxMj8FOwzAQRO9I/Qdrkbi1dkMoTYhTIRBXEG1B4ubG2yRqvI5itwl/z3KC&#10;42qfZt4Um8l14oJDaD1pWC4UCKTK25ZqDfvdy3wNIkRD1nSeUMM3BtiUs6vC5NaP9I6XbawFh1DI&#10;jYYmxj6XMlQNOhMWvkfi39EPzkQ+h1rawYwc7jqZKLWSzrTEDY3p8anB6rQ9Ow0fr8evz1S91c/u&#10;rh/9pCS5TGp9cz09PoCIOMU/GH71WR1Kdjr4M9kgOg3z1W3KqIb7hDcxkK2TJYgDk2maJSDLQv7f&#10;UP4AAAD//wMAUEsBAi0AFAAGAAgAAAAhALaDOJL+AAAA4QEAABMAAAAAAAAAAAAAAAAAAAAAAFtD&#10;b250ZW50X1R5cGVzXS54bWxQSwECLQAUAAYACAAAACEAOP0h/9YAAACUAQAACwAAAAAAAAAAAAAA&#10;AAAvAQAAX3JlbHMvLnJlbHNQSwECLQAUAAYACAAAACEAnk2+gPsBAADVAwAADgAAAAAAAAAAAAAA&#10;AAAuAgAAZHJzL2Uyb0RvYy54bWxQSwECLQAUAAYACAAAACEA6B3vDN8AAAALAQAADwAAAAAAAAAA&#10;AAAAAABVBAAAZHJzL2Rvd25yZXYueG1sUEsFBgAAAAAEAAQA8wAAAGEFA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956B17">
                        <w:tc>
                          <w:tcPr>
                            <w:tcW w:w="10207" w:type="dxa"/>
                            <w:tcBorders>
                              <w:top w:val="nil"/>
                              <w:left w:val="nil"/>
                              <w:bottom w:val="nil"/>
                              <w:right w:val="nil"/>
                            </w:tcBorders>
                          </w:tcPr>
                          <w:p w14:paraId="1328A0DC" w14:textId="77777777" w:rsidR="00663100" w:rsidRPr="00CB0AB6" w:rsidRDefault="00663100"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956B17">
                              <w:tc>
                                <w:tcPr>
                                  <w:tcW w:w="10207" w:type="dxa"/>
                                  <w:tcBorders>
                                    <w:top w:val="nil"/>
                                    <w:left w:val="nil"/>
                                    <w:bottom w:val="nil"/>
                                    <w:right w:val="nil"/>
                                  </w:tcBorders>
                                </w:tcPr>
                                <w:p w14:paraId="32C69005" w14:textId="563B1E49" w:rsidR="008A7130"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505AC2A" w14:textId="77777777" w:rsidR="00F16F77" w:rsidRPr="00BF14A7" w:rsidRDefault="00F16F77" w:rsidP="00663100">
                                  <w:pPr>
                                    <w:spacing w:after="0" w:line="240" w:lineRule="auto"/>
                                    <w:rPr>
                                      <w:rFonts w:ascii="Arial" w:eastAsia="Calibri" w:hAnsi="Arial" w:cs="Arial"/>
                                      <w:b/>
                                    </w:rPr>
                                  </w:pPr>
                                </w:p>
                                <w:p w14:paraId="5C74A9D2" w14:textId="0D41BF8B" w:rsidR="00BD49AD" w:rsidRDefault="00BD49AD" w:rsidP="002A48FC">
                                  <w:pPr>
                                    <w:pStyle w:val="ListParagraph"/>
                                    <w:numPr>
                                      <w:ilvl w:val="0"/>
                                      <w:numId w:val="27"/>
                                    </w:numPr>
                                    <w:spacing w:after="160" w:line="240" w:lineRule="auto"/>
                                    <w:ind w:left="714" w:hanging="357"/>
                                    <w:rPr>
                                      <w:rFonts w:ascii="Arial" w:hAnsi="Arial" w:cs="Arial"/>
                                    </w:rPr>
                                  </w:pPr>
                                  <w:r>
                                    <w:rPr>
                                      <w:rFonts w:ascii="Arial" w:hAnsi="Arial" w:cs="Arial"/>
                                    </w:rPr>
                                    <w:t>Relevant professional qualification</w:t>
                                  </w:r>
                                </w:p>
                                <w:p w14:paraId="249345D6" w14:textId="34C3F401" w:rsidR="002A48FC" w:rsidRPr="00AF0D90" w:rsidRDefault="002A48FC" w:rsidP="002A48FC">
                                  <w:pPr>
                                    <w:pStyle w:val="ListParagraph"/>
                                    <w:numPr>
                                      <w:ilvl w:val="0"/>
                                      <w:numId w:val="27"/>
                                    </w:numPr>
                                    <w:spacing w:after="160" w:line="240" w:lineRule="auto"/>
                                    <w:ind w:left="714" w:hanging="357"/>
                                    <w:rPr>
                                      <w:rFonts w:ascii="Arial" w:hAnsi="Arial" w:cs="Arial"/>
                                    </w:rPr>
                                  </w:pPr>
                                  <w:r w:rsidRPr="00AF0D90">
                                    <w:rPr>
                                      <w:rFonts w:ascii="Arial" w:hAnsi="Arial" w:cs="Arial"/>
                                    </w:rPr>
                                    <w:t xml:space="preserve">Have a relevant degree or equivalent experience.  </w:t>
                                  </w:r>
                                </w:p>
                                <w:p w14:paraId="40EAE295" w14:textId="77777777" w:rsidR="002A48FC"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A current full driving licence or equivalent mobility</w:t>
                                  </w:r>
                                </w:p>
                                <w:p w14:paraId="0E033EAE" w14:textId="77777777" w:rsidR="002A48FC" w:rsidRPr="00AF0D90" w:rsidRDefault="002A48FC" w:rsidP="002A48FC">
                                  <w:pPr>
                                    <w:pStyle w:val="ListParagraph"/>
                                    <w:numPr>
                                      <w:ilvl w:val="0"/>
                                      <w:numId w:val="27"/>
                                    </w:numPr>
                                    <w:spacing w:after="0" w:line="240" w:lineRule="auto"/>
                                    <w:ind w:left="714" w:hanging="357"/>
                                    <w:rPr>
                                      <w:rFonts w:ascii="Arial" w:eastAsia="Calibri" w:hAnsi="Arial" w:cs="Arial"/>
                                    </w:rPr>
                                  </w:pPr>
                                  <w:r w:rsidRPr="00AF0D90">
                                    <w:rPr>
                                      <w:rFonts w:ascii="Arial" w:eastAsia="Calibri" w:hAnsi="Arial" w:cs="Arial"/>
                                    </w:rPr>
                                    <w:t>Evidence of continuing professional development</w:t>
                                  </w:r>
                                </w:p>
                                <w:p w14:paraId="7D9940A9" w14:textId="54FAEEB1" w:rsidR="00A22162" w:rsidRPr="00BF14A7" w:rsidRDefault="00A22162" w:rsidP="002A48FC">
                                  <w:pPr>
                                    <w:pStyle w:val="Style1"/>
                                    <w:spacing w:before="0" w:after="0" w:line="260" w:lineRule="exact"/>
                                    <w:ind w:left="720"/>
                                    <w:rPr>
                                      <w:rFonts w:eastAsia="Calibri" w:cs="Arial"/>
                                    </w:rPr>
                                  </w:pPr>
                                </w:p>
                              </w:tc>
                            </w:tr>
                            <w:tr w:rsidR="00663100" w:rsidRPr="00BF14A7" w14:paraId="6FE72608" w14:textId="77777777" w:rsidTr="00956B17">
                              <w:tc>
                                <w:tcPr>
                                  <w:tcW w:w="10207" w:type="dxa"/>
                                  <w:tcBorders>
                                    <w:top w:val="nil"/>
                                    <w:left w:val="nil"/>
                                    <w:bottom w:val="nil"/>
                                    <w:right w:val="nil"/>
                                  </w:tcBorders>
                                </w:tcPr>
                                <w:p w14:paraId="23FE37EF" w14:textId="232E7A44" w:rsidR="00663100" w:rsidRDefault="00C925BE" w:rsidP="00663100">
                                  <w:pPr>
                                    <w:spacing w:after="0" w:line="240" w:lineRule="auto"/>
                                    <w:rPr>
                                      <w:rFonts w:ascii="Arial" w:eastAsia="Calibri" w:hAnsi="Arial" w:cs="Arial"/>
                                      <w:b/>
                                    </w:rPr>
                                  </w:pPr>
                                  <w:r>
                                    <w:rPr>
                                      <w:rFonts w:ascii="Arial" w:eastAsia="Calibri" w:hAnsi="Arial" w:cs="Arial"/>
                                      <w:b/>
                                    </w:rPr>
                                    <w:t>Experience</w:t>
                                  </w:r>
                                  <w:r w:rsidR="00663100" w:rsidRPr="00BF14A7">
                                    <w:rPr>
                                      <w:rFonts w:ascii="Arial" w:eastAsia="Calibri" w:hAnsi="Arial" w:cs="Arial"/>
                                      <w:b/>
                                    </w:rPr>
                                    <w:t xml:space="preserve"> </w:t>
                                  </w:r>
                                </w:p>
                                <w:p w14:paraId="1AFE0BC2" w14:textId="77777777" w:rsidR="008A7130" w:rsidRPr="00BF14A7" w:rsidRDefault="008A7130" w:rsidP="00663100">
                                  <w:pPr>
                                    <w:spacing w:after="0" w:line="240" w:lineRule="auto"/>
                                    <w:rPr>
                                      <w:rFonts w:ascii="Arial" w:eastAsia="Calibri" w:hAnsi="Arial" w:cs="Arial"/>
                                      <w:b/>
                                    </w:rPr>
                                  </w:pPr>
                                </w:p>
                                <w:p w14:paraId="56225142" w14:textId="77777777" w:rsidR="002A48FC" w:rsidRPr="000706D6" w:rsidRDefault="002A48FC" w:rsidP="002A48FC">
                                  <w:pPr>
                                    <w:pStyle w:val="ListParagraph"/>
                                    <w:numPr>
                                      <w:ilvl w:val="0"/>
                                      <w:numId w:val="27"/>
                                    </w:numPr>
                                    <w:spacing w:after="0" w:line="254" w:lineRule="auto"/>
                                    <w:rPr>
                                      <w:rFonts w:ascii="Arial" w:hAnsi="Arial" w:cs="Arial"/>
                                    </w:rPr>
                                  </w:pPr>
                                  <w:r w:rsidRPr="000706D6">
                                    <w:rPr>
                                      <w:rFonts w:ascii="Arial" w:hAnsi="Arial" w:cs="Arial"/>
                                    </w:rPr>
                                    <w:t xml:space="preserve">Be able to think and act strategically across and outside organisational boundaries. </w:t>
                                  </w:r>
                                </w:p>
                                <w:p w14:paraId="3A716E0A" w14:textId="47BAC22B" w:rsidR="0025544D" w:rsidRPr="006662D1" w:rsidRDefault="002A48FC" w:rsidP="0025544D">
                                  <w:pPr>
                                    <w:numPr>
                                      <w:ilvl w:val="0"/>
                                      <w:numId w:val="27"/>
                                    </w:numPr>
                                    <w:spacing w:after="0" w:line="240" w:lineRule="auto"/>
                                    <w:rPr>
                                      <w:rFonts w:ascii="Arial" w:eastAsia="Calibri" w:hAnsi="Arial" w:cs="Arial"/>
                                    </w:rPr>
                                  </w:pPr>
                                  <w:r w:rsidRPr="000706D6">
                                    <w:rPr>
                                      <w:rFonts w:ascii="Arial" w:hAnsi="Arial" w:cs="Arial"/>
                                    </w:rPr>
                                    <w:t>Have significant experience of managing relevant teams and functions with demonstrable success.</w:t>
                                  </w:r>
                                </w:p>
                                <w:p w14:paraId="2DF6CB6F" w14:textId="1F7FA3EE" w:rsidR="002A48FC" w:rsidRPr="00BF14A7" w:rsidRDefault="002A48FC" w:rsidP="00183F5F">
                                  <w:pPr>
                                    <w:spacing w:after="0" w:line="240" w:lineRule="auto"/>
                                    <w:ind w:left="360"/>
                                    <w:rPr>
                                      <w:rFonts w:ascii="Arial" w:eastAsia="Calibri" w:hAnsi="Arial" w:cs="Arial"/>
                                    </w:rPr>
                                  </w:pPr>
                                </w:p>
                              </w:tc>
                            </w:tr>
                            <w:tr w:rsidR="00663100" w:rsidRPr="00BF14A7" w14:paraId="38037856" w14:textId="77777777" w:rsidTr="00956B17">
                              <w:trPr>
                                <w:trHeight w:val="2299"/>
                              </w:trPr>
                              <w:tc>
                                <w:tcPr>
                                  <w:tcW w:w="10207" w:type="dxa"/>
                                  <w:tcBorders>
                                    <w:top w:val="nil"/>
                                    <w:left w:val="nil"/>
                                    <w:bottom w:val="nil"/>
                                    <w:right w:val="nil"/>
                                  </w:tcBorders>
                                </w:tcPr>
                                <w:p w14:paraId="11AAF067" w14:textId="5D871B48" w:rsidR="00663100" w:rsidRDefault="002A48FC" w:rsidP="00663100">
                                  <w:pPr>
                                    <w:spacing w:after="0" w:line="240" w:lineRule="auto"/>
                                    <w:rPr>
                                      <w:rFonts w:ascii="Arial" w:eastAsia="Calibri" w:hAnsi="Arial" w:cs="Arial"/>
                                      <w:b/>
                                    </w:rPr>
                                  </w:pPr>
                                  <w:r>
                                    <w:rPr>
                                      <w:rFonts w:ascii="Arial" w:eastAsia="Calibri" w:hAnsi="Arial" w:cs="Arial"/>
                                      <w:b/>
                                    </w:rPr>
                                    <w:t xml:space="preserve">Knowledge, </w:t>
                                  </w:r>
                                  <w:r w:rsidR="00663100" w:rsidRPr="00BF14A7">
                                    <w:rPr>
                                      <w:rFonts w:ascii="Arial" w:eastAsia="Calibri" w:hAnsi="Arial" w:cs="Arial"/>
                                      <w:b/>
                                    </w:rPr>
                                    <w:t>Skills &amp; Abilities</w:t>
                                  </w:r>
                                </w:p>
                                <w:p w14:paraId="42EE4222" w14:textId="77777777" w:rsidR="008A7130" w:rsidRPr="00BF14A7" w:rsidRDefault="008A7130" w:rsidP="00663100">
                                  <w:pPr>
                                    <w:spacing w:after="0" w:line="240" w:lineRule="auto"/>
                                    <w:rPr>
                                      <w:rFonts w:ascii="Arial" w:eastAsia="Calibri" w:hAnsi="Arial" w:cs="Arial"/>
                                      <w:b/>
                                    </w:rPr>
                                  </w:pPr>
                                </w:p>
                                <w:p w14:paraId="28E9C86D" w14:textId="77777777" w:rsidR="00183F5F" w:rsidRDefault="00183F5F" w:rsidP="00183F5F">
                                  <w:pPr>
                                    <w:pStyle w:val="ListParagraph"/>
                                    <w:numPr>
                                      <w:ilvl w:val="0"/>
                                      <w:numId w:val="37"/>
                                    </w:numPr>
                                    <w:spacing w:after="160" w:line="254" w:lineRule="auto"/>
                                    <w:rPr>
                                      <w:rFonts w:ascii="Arial" w:hAnsi="Arial" w:cs="Arial"/>
                                    </w:rPr>
                                  </w:pPr>
                                  <w:r w:rsidRPr="00AF0D90">
                                    <w:rPr>
                                      <w:rFonts w:ascii="Arial" w:hAnsi="Arial" w:cs="Arial"/>
                                    </w:rPr>
                                    <w:t xml:space="preserve">Be able </w:t>
                                  </w:r>
                                  <w:r>
                                    <w:rPr>
                                      <w:rFonts w:ascii="Arial" w:hAnsi="Arial" w:cs="Arial"/>
                                    </w:rPr>
                                    <w:t xml:space="preserve">to effectively lead and deliver programmes including those that are highly technical and include working in successful partnership with both internal and external partners. </w:t>
                                  </w:r>
                                </w:p>
                                <w:p w14:paraId="6278FA25" w14:textId="77777777" w:rsidR="00EB0F1F" w:rsidRPr="00EB0F1F" w:rsidRDefault="00EB0F1F" w:rsidP="00EB0F1F">
                                  <w:pPr>
                                    <w:pStyle w:val="ListParagraph"/>
                                    <w:numPr>
                                      <w:ilvl w:val="0"/>
                                      <w:numId w:val="37"/>
                                    </w:numPr>
                                    <w:spacing w:after="160" w:line="254" w:lineRule="auto"/>
                                    <w:rPr>
                                      <w:rFonts w:ascii="Arial" w:hAnsi="Arial" w:cs="Arial"/>
                                    </w:rPr>
                                  </w:pPr>
                                  <w:r w:rsidRPr="00EB0F1F">
                                    <w:rPr>
                                      <w:rFonts w:ascii="Arial" w:hAnsi="Arial" w:cs="Arial"/>
                                    </w:rPr>
                                    <w:t>Ability to deal with and respond to complex and sensitive enquiries.</w:t>
                                  </w:r>
                                </w:p>
                                <w:p w14:paraId="2BBAC6F4" w14:textId="56215374" w:rsidR="00183F5F" w:rsidRDefault="00EB0F1F" w:rsidP="00EB0F1F">
                                  <w:pPr>
                                    <w:pStyle w:val="ListParagraph"/>
                                    <w:numPr>
                                      <w:ilvl w:val="0"/>
                                      <w:numId w:val="37"/>
                                    </w:numPr>
                                    <w:spacing w:after="160" w:line="254" w:lineRule="auto"/>
                                    <w:rPr>
                                      <w:rFonts w:ascii="Arial" w:hAnsi="Arial" w:cs="Arial"/>
                                    </w:rPr>
                                  </w:pPr>
                                  <w:r w:rsidRPr="00EB0F1F">
                                    <w:rPr>
                                      <w:rFonts w:ascii="Arial" w:hAnsi="Arial" w:cs="Arial"/>
                                    </w:rPr>
                                    <w:t>Experience in managing an Environmental Health or regulatory services setting.</w:t>
                                  </w:r>
                                  <w:r w:rsidR="00183F5F">
                                    <w:rPr>
                                      <w:rFonts w:ascii="Arial" w:hAnsi="Arial" w:cs="Arial"/>
                                    </w:rPr>
                                    <w:t xml:space="preserve">. </w:t>
                                  </w:r>
                                </w:p>
                                <w:p w14:paraId="3DF4F34A" w14:textId="77777777" w:rsidR="00183F5F" w:rsidRDefault="00183F5F" w:rsidP="00183F5F">
                                  <w:pPr>
                                    <w:pStyle w:val="ListParagraph"/>
                                    <w:numPr>
                                      <w:ilvl w:val="0"/>
                                      <w:numId w:val="37"/>
                                    </w:numPr>
                                    <w:spacing w:after="160" w:line="254" w:lineRule="auto"/>
                                    <w:rPr>
                                      <w:rFonts w:ascii="Arial" w:hAnsi="Arial" w:cs="Arial"/>
                                    </w:rPr>
                                  </w:pPr>
                                  <w:r w:rsidRPr="00AF0D90">
                                    <w:rPr>
                                      <w:rFonts w:ascii="Arial" w:hAnsi="Arial" w:cs="Arial"/>
                                    </w:rPr>
                                    <w:t>Able to inspire others with a compelling vision of the future, engage others in that future and motivate them to make the required contribution</w:t>
                                  </w:r>
                                  <w:r>
                                    <w:rPr>
                                      <w:rFonts w:ascii="Arial" w:hAnsi="Arial" w:cs="Arial"/>
                                    </w:rPr>
                                    <w:t>.</w:t>
                                  </w:r>
                                </w:p>
                                <w:p w14:paraId="2E88D681" w14:textId="03C52A50" w:rsidR="002A48FC" w:rsidRPr="00AF0D90" w:rsidRDefault="002A48FC" w:rsidP="00183F5F">
                                  <w:pPr>
                                    <w:pStyle w:val="ListParagraph"/>
                                    <w:numPr>
                                      <w:ilvl w:val="0"/>
                                      <w:numId w:val="37"/>
                                    </w:numPr>
                                    <w:spacing w:after="160" w:line="254" w:lineRule="auto"/>
                                    <w:rPr>
                                      <w:rFonts w:ascii="Arial" w:hAnsi="Arial" w:cs="Arial"/>
                                    </w:rPr>
                                  </w:pPr>
                                  <w:r w:rsidRPr="00AF0D90">
                                    <w:rPr>
                                      <w:rFonts w:ascii="Arial" w:hAnsi="Arial" w:cs="Arial"/>
                                    </w:rPr>
                                    <w:t>Able to be a key advocate for change coupled and have the personal courage and resilience to cope with ambiguity, uncertainty and pressure.</w:t>
                                  </w:r>
                                </w:p>
                                <w:p w14:paraId="5299E80E" w14:textId="77777777" w:rsidR="002A48FC" w:rsidRPr="00AF0D90" w:rsidRDefault="002A48FC" w:rsidP="006662D1">
                                  <w:pPr>
                                    <w:pStyle w:val="ListParagraph"/>
                                    <w:numPr>
                                      <w:ilvl w:val="0"/>
                                      <w:numId w:val="37"/>
                                    </w:numPr>
                                    <w:spacing w:after="160" w:line="254" w:lineRule="auto"/>
                                    <w:rPr>
                                      <w:rFonts w:ascii="Arial" w:hAnsi="Arial" w:cs="Arial"/>
                                    </w:rPr>
                                  </w:pPr>
                                  <w:r w:rsidRPr="00AF0D90">
                                    <w:rPr>
                                      <w:rFonts w:ascii="Arial" w:hAnsi="Arial" w:cs="Arial"/>
                                    </w:rPr>
                                    <w:t xml:space="preserve">Able to work flexibly across South Ribble and Chorley.  </w:t>
                                  </w:r>
                                </w:p>
                                <w:p w14:paraId="05729EF5" w14:textId="77777777" w:rsidR="00512B00" w:rsidRDefault="00512B00" w:rsidP="00512B00">
                                  <w:pPr>
                                    <w:pStyle w:val="ListParagraph"/>
                                    <w:spacing w:after="0" w:line="260" w:lineRule="exact"/>
                                    <w:rPr>
                                      <w:rFonts w:ascii="Arial" w:eastAsia="Calibri" w:hAnsi="Arial" w:cs="Arial"/>
                                    </w:rPr>
                                  </w:pPr>
                                </w:p>
                                <w:p w14:paraId="1D729D41" w14:textId="77777777" w:rsidR="00C925BE" w:rsidRDefault="00C925BE" w:rsidP="00C925BE">
                                  <w:pPr>
                                    <w:spacing w:after="0" w:line="240" w:lineRule="auto"/>
                                    <w:rPr>
                                      <w:rFonts w:ascii="Arial" w:eastAsia="Calibri" w:hAnsi="Arial" w:cs="Arial"/>
                                    </w:rPr>
                                  </w:pPr>
                                </w:p>
                                <w:p w14:paraId="42E0CF35" w14:textId="77777777" w:rsidR="005C72D5" w:rsidRDefault="005C72D5" w:rsidP="005C72D5">
                                  <w:pPr>
                                    <w:rPr>
                                      <w:rFonts w:ascii="Arial" w:hAnsi="Arial" w:cs="Arial"/>
                                      <w:b/>
                                      <w:color w:val="31849B" w:themeColor="accent5" w:themeShade="BF"/>
                                      <w:sz w:val="28"/>
                                      <w:szCs w:val="28"/>
                                    </w:rPr>
                                  </w:pPr>
                                  <w:r>
                                    <w:rPr>
                                      <w:rFonts w:ascii="Arial" w:hAnsi="Arial" w:cs="Arial"/>
                                      <w:b/>
                                      <w:color w:val="31849B" w:themeColor="accent5" w:themeShade="BF"/>
                                      <w:sz w:val="28"/>
                                      <w:szCs w:val="28"/>
                                    </w:rPr>
                                    <w:t>You will play a key part in our organisational culture:</w:t>
                                  </w:r>
                                </w:p>
                                <w:p w14:paraId="4579ED29" w14:textId="77777777"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A LEARNING FORWARD THINKING ORGANISATION</w:t>
                                  </w:r>
                                  <w:r>
                                    <w:rPr>
                                      <w:rFonts w:ascii="Arial" w:hAnsi="Arial" w:cs="Arial"/>
                                      <w:color w:val="31849B" w:themeColor="accent5" w:themeShade="BF"/>
                                      <w:szCs w:val="20"/>
                                    </w:rPr>
                                    <w:t xml:space="preserve"> </w:t>
                                  </w:r>
                                  <w:r>
                                    <w:rPr>
                                      <w:rFonts w:ascii="Arial" w:hAnsi="Arial" w:cs="Arial"/>
                                      <w:szCs w:val="20"/>
                                    </w:rPr>
                                    <w:t>– Plans and prioritises effectively deciding what to do and what not to do, if unsure ask</w:t>
                                  </w:r>
                                </w:p>
                                <w:p w14:paraId="718C0D9E" w14:textId="77777777" w:rsidR="005C72D5" w:rsidRDefault="005C72D5" w:rsidP="005C72D5">
                                  <w:pPr>
                                    <w:spacing w:after="0" w:line="240" w:lineRule="auto"/>
                                    <w:rPr>
                                      <w:rFonts w:ascii="Arial" w:hAnsi="Arial" w:cs="Arial"/>
                                      <w:szCs w:val="20"/>
                                    </w:rPr>
                                  </w:pPr>
                                </w:p>
                                <w:p w14:paraId="24F34A6E" w14:textId="77777777" w:rsidR="005C72D5" w:rsidRPr="00127AF4" w:rsidRDefault="005C72D5" w:rsidP="005C72D5">
                                  <w:pPr>
                                    <w:spacing w:after="0" w:line="240" w:lineRule="auto"/>
                                    <w:rPr>
                                      <w:rFonts w:ascii="Arial" w:hAnsi="Arial" w:cs="Arial"/>
                                      <w:color w:val="000000" w:themeColor="text1"/>
                                      <w:szCs w:val="20"/>
                                    </w:rPr>
                                  </w:pPr>
                                  <w:r w:rsidRPr="00127AF4">
                                    <w:rPr>
                                      <w:rFonts w:ascii="Arial" w:hAnsi="Arial" w:cs="Arial"/>
                                      <w:b/>
                                      <w:color w:val="31849B" w:themeColor="accent5" w:themeShade="BF"/>
                                      <w:szCs w:val="20"/>
                                    </w:rPr>
                                    <w:t xml:space="preserve">RESPECT AND INTEGRITY </w:t>
                                  </w:r>
                                  <w:r w:rsidRPr="00127AF4">
                                    <w:rPr>
                                      <w:rFonts w:ascii="Arial" w:hAnsi="Arial" w:cs="Arial"/>
                                      <w:color w:val="000000" w:themeColor="text1"/>
                                      <w:szCs w:val="20"/>
                                    </w:rPr>
                                    <w:t>– Is visible, approachable, open and honest with colleagues.</w:t>
                                  </w:r>
                                </w:p>
                                <w:p w14:paraId="247B2452" w14:textId="77777777" w:rsidR="005C72D5" w:rsidRDefault="005C72D5" w:rsidP="005C72D5">
                                  <w:pPr>
                                    <w:spacing w:after="0" w:line="240" w:lineRule="auto"/>
                                    <w:rPr>
                                      <w:rFonts w:ascii="Arial" w:hAnsi="Arial" w:cs="Arial"/>
                                      <w:szCs w:val="20"/>
                                    </w:rPr>
                                  </w:pPr>
                                </w:p>
                                <w:p w14:paraId="232D26C5" w14:textId="77777777"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PRIDE</w:t>
                                  </w:r>
                                  <w:r>
                                    <w:rPr>
                                      <w:rFonts w:ascii="Arial" w:hAnsi="Arial" w:cs="Arial"/>
                                      <w:szCs w:val="20"/>
                                    </w:rPr>
                                    <w:t xml:space="preserve"> – Creates an upbeat, positive culture among colleagues.</w:t>
                                  </w:r>
                                </w:p>
                                <w:p w14:paraId="16352A43" w14:textId="77777777" w:rsidR="005C72D5" w:rsidRDefault="005C72D5" w:rsidP="005C72D5">
                                  <w:pPr>
                                    <w:spacing w:after="0" w:line="240" w:lineRule="auto"/>
                                    <w:rPr>
                                      <w:rFonts w:ascii="Arial" w:hAnsi="Arial" w:cs="Arial"/>
                                      <w:szCs w:val="20"/>
                                    </w:rPr>
                                  </w:pPr>
                                </w:p>
                                <w:p w14:paraId="10A305E3" w14:textId="5D23C55D" w:rsidR="005C72D5" w:rsidRDefault="005C72D5" w:rsidP="005C72D5">
                                  <w:pPr>
                                    <w:spacing w:after="0" w:line="240" w:lineRule="auto"/>
                                    <w:rPr>
                                      <w:rFonts w:ascii="Arial" w:hAnsi="Arial" w:cs="Arial"/>
                                      <w:szCs w:val="20"/>
                                    </w:rPr>
                                  </w:pPr>
                                  <w:r>
                                    <w:rPr>
                                      <w:rFonts w:ascii="Arial" w:hAnsi="Arial" w:cs="Arial"/>
                                      <w:b/>
                                      <w:color w:val="31849B" w:themeColor="accent5" w:themeShade="BF"/>
                                      <w:szCs w:val="20"/>
                                    </w:rPr>
                                    <w:t xml:space="preserve">TWO COUNCILS, ONE SHARED SERVICE </w:t>
                                  </w:r>
                                  <w:r>
                                    <w:rPr>
                                      <w:rFonts w:ascii="Arial" w:hAnsi="Arial" w:cs="Arial"/>
                                      <w:szCs w:val="20"/>
                                    </w:rPr>
                                    <w:t>– Builds effective relationships outside their immediate team, with win-win relationships for all</w:t>
                                  </w:r>
                                </w:p>
                                <w:p w14:paraId="6155EA1E" w14:textId="48DB3AFB" w:rsidR="005C72D5" w:rsidRPr="00BF14A7" w:rsidRDefault="005C72D5" w:rsidP="00C925BE">
                                  <w:pPr>
                                    <w:spacing w:after="0" w:line="240" w:lineRule="auto"/>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58D59213" w14:textId="77777777" w:rsidR="001C28E5" w:rsidRDefault="001C28E5" w:rsidP="006D68D5">
                      <w:pPr>
                        <w:rPr>
                          <w:rFonts w:ascii="Arial" w:hAnsi="Arial" w:cs="Arial"/>
                          <w:b/>
                          <w:color w:val="FF0000"/>
                          <w:sz w:val="28"/>
                          <w:szCs w:val="28"/>
                        </w:rPr>
                      </w:pPr>
                    </w:p>
                    <w:p w14:paraId="1FCDEAAC" w14:textId="77777777" w:rsidR="001C28E5" w:rsidRDefault="001C28E5" w:rsidP="006D68D5">
                      <w:pPr>
                        <w:rPr>
                          <w:rFonts w:ascii="Arial" w:hAnsi="Arial" w:cs="Arial"/>
                          <w:b/>
                          <w:color w:val="FF0000"/>
                          <w:sz w:val="28"/>
                          <w:szCs w:val="28"/>
                        </w:rPr>
                      </w:pPr>
                    </w:p>
                    <w:p w14:paraId="07ED8735" w14:textId="08B00925" w:rsidR="001C28E5" w:rsidRPr="003E5302" w:rsidRDefault="001C28E5" w:rsidP="006D68D5">
                      <w:pPr>
                        <w:rPr>
                          <w:rFonts w:ascii="Arial" w:hAnsi="Arial" w:cs="Arial"/>
                          <w:b/>
                          <w:sz w:val="24"/>
                          <w:szCs w:val="24"/>
                        </w:rPr>
                      </w:pPr>
                      <w:r w:rsidRPr="003E5302">
                        <w:rPr>
                          <w:rFonts w:ascii="Arial" w:hAnsi="Arial" w:cs="Arial"/>
                          <w:b/>
                          <w:sz w:val="24"/>
                          <w:szCs w:val="24"/>
                        </w:rPr>
                        <w:t xml:space="preserve">Last Reviewed May 2026 </w:t>
                      </w:r>
                    </w:p>
                    <w:p w14:paraId="26EED3E3" w14:textId="55473E40" w:rsidR="001C28E5" w:rsidRPr="003E5302" w:rsidRDefault="003513E2" w:rsidP="006D68D5">
                      <w:pPr>
                        <w:rPr>
                          <w:rFonts w:ascii="Arial" w:hAnsi="Arial" w:cs="Arial"/>
                          <w:b/>
                          <w:sz w:val="24"/>
                          <w:szCs w:val="24"/>
                        </w:rPr>
                      </w:pPr>
                      <w:r w:rsidRPr="003E5302">
                        <w:rPr>
                          <w:rFonts w:ascii="Arial" w:hAnsi="Arial" w:cs="Arial"/>
                          <w:b/>
                          <w:sz w:val="24"/>
                          <w:szCs w:val="24"/>
                        </w:rPr>
                        <w:t xml:space="preserve">Reviewed by Jennifer Mullen </w:t>
                      </w:r>
                    </w:p>
                  </w:txbxContent>
                </v:textbox>
              </v:shape>
            </w:pict>
          </mc:Fallback>
        </mc:AlternateContent>
      </w:r>
      <w:r w:rsidR="00D313D4">
        <w:rPr>
          <w:noProof/>
          <w:lang w:eastAsia="en-GB"/>
        </w:rPr>
        <w:drawing>
          <wp:anchor distT="0" distB="0" distL="114300" distR="114300" simplePos="0" relativeHeight="251658243"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B3B"/>
    <w:multiLevelType w:val="hybridMultilevel"/>
    <w:tmpl w:val="08FE7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E57B14"/>
    <w:multiLevelType w:val="hybridMultilevel"/>
    <w:tmpl w:val="0936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92BEA"/>
    <w:multiLevelType w:val="singleLevel"/>
    <w:tmpl w:val="31D292BE"/>
    <w:lvl w:ilvl="0">
      <w:start w:val="1"/>
      <w:numFmt w:val="decimal"/>
      <w:lvlText w:val="%1."/>
      <w:lvlJc w:val="left"/>
      <w:pPr>
        <w:tabs>
          <w:tab w:val="num" w:pos="720"/>
        </w:tabs>
        <w:ind w:left="720" w:hanging="720"/>
      </w:pPr>
    </w:lvl>
  </w:abstractNum>
  <w:abstractNum w:abstractNumId="8"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055C"/>
    <w:multiLevelType w:val="hybridMultilevel"/>
    <w:tmpl w:val="B178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C2E1D"/>
    <w:multiLevelType w:val="hybridMultilevel"/>
    <w:tmpl w:val="323E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5026F"/>
    <w:multiLevelType w:val="hybridMultilevel"/>
    <w:tmpl w:val="0B08B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5A46C1"/>
    <w:multiLevelType w:val="hybridMultilevel"/>
    <w:tmpl w:val="35102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5107F"/>
    <w:multiLevelType w:val="hybridMultilevel"/>
    <w:tmpl w:val="090A3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57CE2"/>
    <w:multiLevelType w:val="hybridMultilevel"/>
    <w:tmpl w:val="72C2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40CF9"/>
    <w:multiLevelType w:val="hybridMultilevel"/>
    <w:tmpl w:val="9E6637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BD0F67"/>
    <w:multiLevelType w:val="hybridMultilevel"/>
    <w:tmpl w:val="482A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73059"/>
    <w:multiLevelType w:val="hybridMultilevel"/>
    <w:tmpl w:val="F2A8D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939643">
    <w:abstractNumId w:val="19"/>
  </w:num>
  <w:num w:numId="2" w16cid:durableId="902176507">
    <w:abstractNumId w:val="36"/>
  </w:num>
  <w:num w:numId="3" w16cid:durableId="38166558">
    <w:abstractNumId w:val="13"/>
  </w:num>
  <w:num w:numId="4" w16cid:durableId="270674612">
    <w:abstractNumId w:val="1"/>
  </w:num>
  <w:num w:numId="5" w16cid:durableId="129595793">
    <w:abstractNumId w:val="17"/>
  </w:num>
  <w:num w:numId="6" w16cid:durableId="1274631482">
    <w:abstractNumId w:val="30"/>
  </w:num>
  <w:num w:numId="7" w16cid:durableId="1196188059">
    <w:abstractNumId w:val="3"/>
  </w:num>
  <w:num w:numId="8" w16cid:durableId="1050883700">
    <w:abstractNumId w:val="31"/>
  </w:num>
  <w:num w:numId="9" w16cid:durableId="1069840127">
    <w:abstractNumId w:val="2"/>
  </w:num>
  <w:num w:numId="10" w16cid:durableId="751663048">
    <w:abstractNumId w:val="1"/>
  </w:num>
  <w:num w:numId="11" w16cid:durableId="627469636">
    <w:abstractNumId w:val="17"/>
  </w:num>
  <w:num w:numId="12" w16cid:durableId="1208182601">
    <w:abstractNumId w:val="0"/>
  </w:num>
  <w:num w:numId="13" w16cid:durableId="2091849740">
    <w:abstractNumId w:val="15"/>
  </w:num>
  <w:num w:numId="14" w16cid:durableId="1775436864">
    <w:abstractNumId w:val="34"/>
  </w:num>
  <w:num w:numId="15" w16cid:durableId="1705712927">
    <w:abstractNumId w:val="4"/>
  </w:num>
  <w:num w:numId="16" w16cid:durableId="1020472258">
    <w:abstractNumId w:val="24"/>
  </w:num>
  <w:num w:numId="17" w16cid:durableId="1613172962">
    <w:abstractNumId w:val="35"/>
  </w:num>
  <w:num w:numId="18" w16cid:durableId="1787306322">
    <w:abstractNumId w:val="14"/>
  </w:num>
  <w:num w:numId="19" w16cid:durableId="1957906861">
    <w:abstractNumId w:val="33"/>
  </w:num>
  <w:num w:numId="20" w16cid:durableId="1950504719">
    <w:abstractNumId w:val="9"/>
  </w:num>
  <w:num w:numId="21" w16cid:durableId="1792282452">
    <w:abstractNumId w:val="18"/>
  </w:num>
  <w:num w:numId="22" w16cid:durableId="1398698746">
    <w:abstractNumId w:val="26"/>
  </w:num>
  <w:num w:numId="23" w16cid:durableId="700714711">
    <w:abstractNumId w:val="29"/>
  </w:num>
  <w:num w:numId="24" w16cid:durableId="862205511">
    <w:abstractNumId w:val="8"/>
  </w:num>
  <w:num w:numId="25" w16cid:durableId="2064212876">
    <w:abstractNumId w:val="11"/>
  </w:num>
  <w:num w:numId="26" w16cid:durableId="1869297234">
    <w:abstractNumId w:val="23"/>
  </w:num>
  <w:num w:numId="27" w16cid:durableId="2132674042">
    <w:abstractNumId w:val="22"/>
  </w:num>
  <w:num w:numId="28" w16cid:durableId="360207006">
    <w:abstractNumId w:val="12"/>
  </w:num>
  <w:num w:numId="29" w16cid:durableId="1085229935">
    <w:abstractNumId w:val="22"/>
  </w:num>
  <w:num w:numId="30" w16cid:durableId="856507157">
    <w:abstractNumId w:val="7"/>
    <w:lvlOverride w:ilvl="0">
      <w:startOverride w:val="1"/>
    </w:lvlOverride>
  </w:num>
  <w:num w:numId="31" w16cid:durableId="994602445">
    <w:abstractNumId w:val="28"/>
  </w:num>
  <w:num w:numId="32" w16cid:durableId="292450046">
    <w:abstractNumId w:val="32"/>
  </w:num>
  <w:num w:numId="33" w16cid:durableId="104158773">
    <w:abstractNumId w:val="6"/>
  </w:num>
  <w:num w:numId="34" w16cid:durableId="1580286800">
    <w:abstractNumId w:val="27"/>
  </w:num>
  <w:num w:numId="35" w16cid:durableId="720249495">
    <w:abstractNumId w:val="37"/>
  </w:num>
  <w:num w:numId="36" w16cid:durableId="1814788897">
    <w:abstractNumId w:val="16"/>
  </w:num>
  <w:num w:numId="37" w16cid:durableId="1365639286">
    <w:abstractNumId w:val="20"/>
  </w:num>
  <w:num w:numId="38" w16cid:durableId="605889595">
    <w:abstractNumId w:val="10"/>
  </w:num>
  <w:num w:numId="39" w16cid:durableId="1244796457">
    <w:abstractNumId w:val="25"/>
  </w:num>
  <w:num w:numId="40" w16cid:durableId="966666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0408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13FA4"/>
    <w:rsid w:val="00021CBF"/>
    <w:rsid w:val="00023E79"/>
    <w:rsid w:val="000578B6"/>
    <w:rsid w:val="00096079"/>
    <w:rsid w:val="000B5AE3"/>
    <w:rsid w:val="000C5573"/>
    <w:rsid w:val="000D4C5C"/>
    <w:rsid w:val="000D5AB0"/>
    <w:rsid w:val="000F14F4"/>
    <w:rsid w:val="00117E0E"/>
    <w:rsid w:val="00124B99"/>
    <w:rsid w:val="00127AF4"/>
    <w:rsid w:val="00183F5F"/>
    <w:rsid w:val="001A0B82"/>
    <w:rsid w:val="001A668A"/>
    <w:rsid w:val="001B2E15"/>
    <w:rsid w:val="001B6EAA"/>
    <w:rsid w:val="001C28E5"/>
    <w:rsid w:val="001F3481"/>
    <w:rsid w:val="0021442A"/>
    <w:rsid w:val="00230C89"/>
    <w:rsid w:val="00232E5C"/>
    <w:rsid w:val="00236FD5"/>
    <w:rsid w:val="0024473A"/>
    <w:rsid w:val="0025359F"/>
    <w:rsid w:val="0025544D"/>
    <w:rsid w:val="0026505C"/>
    <w:rsid w:val="00287379"/>
    <w:rsid w:val="0029303F"/>
    <w:rsid w:val="002A48FC"/>
    <w:rsid w:val="002B40D6"/>
    <w:rsid w:val="002C35E7"/>
    <w:rsid w:val="002D18DD"/>
    <w:rsid w:val="002E194A"/>
    <w:rsid w:val="00336D70"/>
    <w:rsid w:val="003513E2"/>
    <w:rsid w:val="00361BF5"/>
    <w:rsid w:val="00386B6F"/>
    <w:rsid w:val="003960E5"/>
    <w:rsid w:val="003A27E8"/>
    <w:rsid w:val="003E369A"/>
    <w:rsid w:val="003E3871"/>
    <w:rsid w:val="003E5302"/>
    <w:rsid w:val="00407109"/>
    <w:rsid w:val="004307EA"/>
    <w:rsid w:val="00442A61"/>
    <w:rsid w:val="00485DFA"/>
    <w:rsid w:val="004C0626"/>
    <w:rsid w:val="004C7603"/>
    <w:rsid w:val="004F16CE"/>
    <w:rsid w:val="005015B3"/>
    <w:rsid w:val="00504295"/>
    <w:rsid w:val="00512B00"/>
    <w:rsid w:val="00515120"/>
    <w:rsid w:val="00517668"/>
    <w:rsid w:val="005240B0"/>
    <w:rsid w:val="0053096B"/>
    <w:rsid w:val="00560399"/>
    <w:rsid w:val="00564BB6"/>
    <w:rsid w:val="005A7DC9"/>
    <w:rsid w:val="005C0416"/>
    <w:rsid w:val="005C72D5"/>
    <w:rsid w:val="005F0091"/>
    <w:rsid w:val="005F11ED"/>
    <w:rsid w:val="0060268F"/>
    <w:rsid w:val="0062051D"/>
    <w:rsid w:val="00650C60"/>
    <w:rsid w:val="00652CEB"/>
    <w:rsid w:val="00663100"/>
    <w:rsid w:val="006662D1"/>
    <w:rsid w:val="00672943"/>
    <w:rsid w:val="00674E83"/>
    <w:rsid w:val="0068021E"/>
    <w:rsid w:val="0069386A"/>
    <w:rsid w:val="006B6D58"/>
    <w:rsid w:val="006D68D5"/>
    <w:rsid w:val="006E3D12"/>
    <w:rsid w:val="00710ED9"/>
    <w:rsid w:val="0071527E"/>
    <w:rsid w:val="007217B0"/>
    <w:rsid w:val="00727ECA"/>
    <w:rsid w:val="00727F6E"/>
    <w:rsid w:val="0074105E"/>
    <w:rsid w:val="00765EEF"/>
    <w:rsid w:val="00782282"/>
    <w:rsid w:val="007B0B10"/>
    <w:rsid w:val="007B0C6C"/>
    <w:rsid w:val="007E4009"/>
    <w:rsid w:val="007E5308"/>
    <w:rsid w:val="00810BBC"/>
    <w:rsid w:val="00812F49"/>
    <w:rsid w:val="00816FA2"/>
    <w:rsid w:val="00821664"/>
    <w:rsid w:val="00852C93"/>
    <w:rsid w:val="00876622"/>
    <w:rsid w:val="008867D5"/>
    <w:rsid w:val="008A42EA"/>
    <w:rsid w:val="008A7130"/>
    <w:rsid w:val="008C18C6"/>
    <w:rsid w:val="008E56D1"/>
    <w:rsid w:val="008F4433"/>
    <w:rsid w:val="00910D19"/>
    <w:rsid w:val="009127D0"/>
    <w:rsid w:val="00922A8B"/>
    <w:rsid w:val="0092330C"/>
    <w:rsid w:val="00923875"/>
    <w:rsid w:val="0094340C"/>
    <w:rsid w:val="00944DC0"/>
    <w:rsid w:val="00947C33"/>
    <w:rsid w:val="009500C0"/>
    <w:rsid w:val="00956B17"/>
    <w:rsid w:val="009A72C8"/>
    <w:rsid w:val="009B0142"/>
    <w:rsid w:val="009C6445"/>
    <w:rsid w:val="009F1050"/>
    <w:rsid w:val="00A026A3"/>
    <w:rsid w:val="00A07B87"/>
    <w:rsid w:val="00A11159"/>
    <w:rsid w:val="00A22162"/>
    <w:rsid w:val="00A24B85"/>
    <w:rsid w:val="00A36E26"/>
    <w:rsid w:val="00A62F92"/>
    <w:rsid w:val="00A8633F"/>
    <w:rsid w:val="00AA7562"/>
    <w:rsid w:val="00AC68A3"/>
    <w:rsid w:val="00AE30E9"/>
    <w:rsid w:val="00AE687B"/>
    <w:rsid w:val="00B16972"/>
    <w:rsid w:val="00B23098"/>
    <w:rsid w:val="00B3650C"/>
    <w:rsid w:val="00B46EEE"/>
    <w:rsid w:val="00B745FC"/>
    <w:rsid w:val="00B74A90"/>
    <w:rsid w:val="00B86696"/>
    <w:rsid w:val="00BA6693"/>
    <w:rsid w:val="00BD1B16"/>
    <w:rsid w:val="00BD49AD"/>
    <w:rsid w:val="00C05633"/>
    <w:rsid w:val="00C1487B"/>
    <w:rsid w:val="00C16DA0"/>
    <w:rsid w:val="00C22C36"/>
    <w:rsid w:val="00C257A2"/>
    <w:rsid w:val="00C46E24"/>
    <w:rsid w:val="00C74B2D"/>
    <w:rsid w:val="00C86035"/>
    <w:rsid w:val="00C925BE"/>
    <w:rsid w:val="00CB0AB6"/>
    <w:rsid w:val="00CB56F1"/>
    <w:rsid w:val="00CF3E61"/>
    <w:rsid w:val="00CF4FDC"/>
    <w:rsid w:val="00D313D4"/>
    <w:rsid w:val="00D41E88"/>
    <w:rsid w:val="00DD7793"/>
    <w:rsid w:val="00DF6BD9"/>
    <w:rsid w:val="00E2475C"/>
    <w:rsid w:val="00E27792"/>
    <w:rsid w:val="00E604A5"/>
    <w:rsid w:val="00E92797"/>
    <w:rsid w:val="00EA4118"/>
    <w:rsid w:val="00EA65C2"/>
    <w:rsid w:val="00EA667C"/>
    <w:rsid w:val="00EB0F1F"/>
    <w:rsid w:val="00EC1E39"/>
    <w:rsid w:val="00ED4F6F"/>
    <w:rsid w:val="00F16F77"/>
    <w:rsid w:val="00F31209"/>
    <w:rsid w:val="00F46221"/>
    <w:rsid w:val="00F77839"/>
    <w:rsid w:val="00F90E6A"/>
    <w:rsid w:val="00FA15D1"/>
    <w:rsid w:val="00FD61E1"/>
    <w:rsid w:val="00FE65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C3F33B46-11BB-4EE6-9E3F-048491A7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styleId="Header">
    <w:name w:val="header"/>
    <w:basedOn w:val="Normal"/>
    <w:link w:val="HeaderChar"/>
    <w:semiHidden/>
    <w:unhideWhenUsed/>
    <w:rsid w:val="00E92797"/>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E92797"/>
    <w:rPr>
      <w:rFonts w:ascii="Times New Roman" w:eastAsia="Times New Roman" w:hAnsi="Times New Roman" w:cs="Times New Roman"/>
      <w:sz w:val="20"/>
      <w:szCs w:val="20"/>
      <w:lang w:eastAsia="en-GB"/>
    </w:rPr>
  </w:style>
  <w:style w:type="paragraph" w:customStyle="1" w:styleId="Style1">
    <w:name w:val="Style1"/>
    <w:basedOn w:val="Normal"/>
    <w:rsid w:val="008A7130"/>
    <w:pPr>
      <w:spacing w:before="80" w:after="120" w:line="240" w:lineRule="auto"/>
    </w:pPr>
    <w:rPr>
      <w:rFonts w:ascii="Arial" w:eastAsia="Times New Roman" w:hAnsi="Arial" w:cs="Times New Roman"/>
      <w:color w:val="000000"/>
      <w:sz w:val="20"/>
      <w:szCs w:val="20"/>
    </w:rPr>
  </w:style>
  <w:style w:type="paragraph" w:customStyle="1" w:styleId="Default">
    <w:name w:val="Default"/>
    <w:rsid w:val="00C46E24"/>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A22162"/>
    <w:pPr>
      <w:spacing w:line="240" w:lineRule="auto"/>
    </w:pPr>
    <w:rPr>
      <w:sz w:val="20"/>
      <w:szCs w:val="20"/>
    </w:rPr>
  </w:style>
  <w:style w:type="character" w:customStyle="1" w:styleId="CommentTextChar">
    <w:name w:val="Comment Text Char"/>
    <w:basedOn w:val="DefaultParagraphFont"/>
    <w:link w:val="CommentText"/>
    <w:uiPriority w:val="99"/>
    <w:semiHidden/>
    <w:rsid w:val="00A22162"/>
    <w:rPr>
      <w:sz w:val="20"/>
      <w:szCs w:val="20"/>
    </w:rPr>
  </w:style>
  <w:style w:type="paragraph" w:styleId="CommentSubject">
    <w:name w:val="annotation subject"/>
    <w:basedOn w:val="CommentText"/>
    <w:next w:val="CommentText"/>
    <w:link w:val="CommentSubjectChar"/>
    <w:uiPriority w:val="99"/>
    <w:semiHidden/>
    <w:unhideWhenUsed/>
    <w:rsid w:val="00A22162"/>
    <w:rPr>
      <w:b/>
      <w:bCs/>
    </w:rPr>
  </w:style>
  <w:style w:type="character" w:customStyle="1" w:styleId="CommentSubjectChar">
    <w:name w:val="Comment Subject Char"/>
    <w:basedOn w:val="CommentTextChar"/>
    <w:link w:val="CommentSubject"/>
    <w:uiPriority w:val="99"/>
    <w:semiHidden/>
    <w:rsid w:val="00A221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0306">
      <w:bodyDiv w:val="1"/>
      <w:marLeft w:val="0"/>
      <w:marRight w:val="0"/>
      <w:marTop w:val="0"/>
      <w:marBottom w:val="0"/>
      <w:divBdr>
        <w:top w:val="none" w:sz="0" w:space="0" w:color="auto"/>
        <w:left w:val="none" w:sz="0" w:space="0" w:color="auto"/>
        <w:bottom w:val="none" w:sz="0" w:space="0" w:color="auto"/>
        <w:right w:val="none" w:sz="0" w:space="0" w:color="auto"/>
      </w:divBdr>
    </w:div>
    <w:div w:id="330984748">
      <w:bodyDiv w:val="1"/>
      <w:marLeft w:val="0"/>
      <w:marRight w:val="0"/>
      <w:marTop w:val="0"/>
      <w:marBottom w:val="0"/>
      <w:divBdr>
        <w:top w:val="none" w:sz="0" w:space="0" w:color="auto"/>
        <w:left w:val="none" w:sz="0" w:space="0" w:color="auto"/>
        <w:bottom w:val="none" w:sz="0" w:space="0" w:color="auto"/>
        <w:right w:val="none" w:sz="0" w:space="0" w:color="auto"/>
      </w:divBdr>
    </w:div>
    <w:div w:id="390156632">
      <w:bodyDiv w:val="1"/>
      <w:marLeft w:val="0"/>
      <w:marRight w:val="0"/>
      <w:marTop w:val="0"/>
      <w:marBottom w:val="0"/>
      <w:divBdr>
        <w:top w:val="none" w:sz="0" w:space="0" w:color="auto"/>
        <w:left w:val="none" w:sz="0" w:space="0" w:color="auto"/>
        <w:bottom w:val="none" w:sz="0" w:space="0" w:color="auto"/>
        <w:right w:val="none" w:sz="0" w:space="0" w:color="auto"/>
      </w:divBdr>
    </w:div>
    <w:div w:id="503280507">
      <w:bodyDiv w:val="1"/>
      <w:marLeft w:val="0"/>
      <w:marRight w:val="0"/>
      <w:marTop w:val="0"/>
      <w:marBottom w:val="0"/>
      <w:divBdr>
        <w:top w:val="none" w:sz="0" w:space="0" w:color="auto"/>
        <w:left w:val="none" w:sz="0" w:space="0" w:color="auto"/>
        <w:bottom w:val="none" w:sz="0" w:space="0" w:color="auto"/>
        <w:right w:val="none" w:sz="0" w:space="0" w:color="auto"/>
      </w:divBdr>
    </w:div>
    <w:div w:id="503710456">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99022030">
      <w:bodyDiv w:val="1"/>
      <w:marLeft w:val="0"/>
      <w:marRight w:val="0"/>
      <w:marTop w:val="0"/>
      <w:marBottom w:val="0"/>
      <w:divBdr>
        <w:top w:val="none" w:sz="0" w:space="0" w:color="auto"/>
        <w:left w:val="none" w:sz="0" w:space="0" w:color="auto"/>
        <w:bottom w:val="none" w:sz="0" w:space="0" w:color="auto"/>
        <w:right w:val="none" w:sz="0" w:space="0" w:color="auto"/>
      </w:divBdr>
    </w:div>
    <w:div w:id="81029193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004170203">
      <w:bodyDiv w:val="1"/>
      <w:marLeft w:val="0"/>
      <w:marRight w:val="0"/>
      <w:marTop w:val="0"/>
      <w:marBottom w:val="0"/>
      <w:divBdr>
        <w:top w:val="none" w:sz="0" w:space="0" w:color="auto"/>
        <w:left w:val="none" w:sz="0" w:space="0" w:color="auto"/>
        <w:bottom w:val="none" w:sz="0" w:space="0" w:color="auto"/>
        <w:right w:val="none" w:sz="0" w:space="0" w:color="auto"/>
      </w:divBdr>
    </w:div>
    <w:div w:id="1089692504">
      <w:bodyDiv w:val="1"/>
      <w:marLeft w:val="0"/>
      <w:marRight w:val="0"/>
      <w:marTop w:val="0"/>
      <w:marBottom w:val="0"/>
      <w:divBdr>
        <w:top w:val="none" w:sz="0" w:space="0" w:color="auto"/>
        <w:left w:val="none" w:sz="0" w:space="0" w:color="auto"/>
        <w:bottom w:val="none" w:sz="0" w:space="0" w:color="auto"/>
        <w:right w:val="none" w:sz="0" w:space="0" w:color="auto"/>
      </w:divBdr>
    </w:div>
    <w:div w:id="1093084434">
      <w:bodyDiv w:val="1"/>
      <w:marLeft w:val="0"/>
      <w:marRight w:val="0"/>
      <w:marTop w:val="0"/>
      <w:marBottom w:val="0"/>
      <w:divBdr>
        <w:top w:val="none" w:sz="0" w:space="0" w:color="auto"/>
        <w:left w:val="none" w:sz="0" w:space="0" w:color="auto"/>
        <w:bottom w:val="none" w:sz="0" w:space="0" w:color="auto"/>
        <w:right w:val="none" w:sz="0" w:space="0" w:color="auto"/>
      </w:divBdr>
    </w:div>
    <w:div w:id="1125465564">
      <w:bodyDiv w:val="1"/>
      <w:marLeft w:val="0"/>
      <w:marRight w:val="0"/>
      <w:marTop w:val="0"/>
      <w:marBottom w:val="0"/>
      <w:divBdr>
        <w:top w:val="none" w:sz="0" w:space="0" w:color="auto"/>
        <w:left w:val="none" w:sz="0" w:space="0" w:color="auto"/>
        <w:bottom w:val="none" w:sz="0" w:space="0" w:color="auto"/>
        <w:right w:val="none" w:sz="0" w:space="0" w:color="auto"/>
      </w:divBdr>
    </w:div>
    <w:div w:id="1155561081">
      <w:bodyDiv w:val="1"/>
      <w:marLeft w:val="0"/>
      <w:marRight w:val="0"/>
      <w:marTop w:val="0"/>
      <w:marBottom w:val="0"/>
      <w:divBdr>
        <w:top w:val="none" w:sz="0" w:space="0" w:color="auto"/>
        <w:left w:val="none" w:sz="0" w:space="0" w:color="auto"/>
        <w:bottom w:val="none" w:sz="0" w:space="0" w:color="auto"/>
        <w:right w:val="none" w:sz="0" w:space="0" w:color="auto"/>
      </w:divBdr>
    </w:div>
    <w:div w:id="1169755610">
      <w:bodyDiv w:val="1"/>
      <w:marLeft w:val="0"/>
      <w:marRight w:val="0"/>
      <w:marTop w:val="0"/>
      <w:marBottom w:val="0"/>
      <w:divBdr>
        <w:top w:val="none" w:sz="0" w:space="0" w:color="auto"/>
        <w:left w:val="none" w:sz="0" w:space="0" w:color="auto"/>
        <w:bottom w:val="none" w:sz="0" w:space="0" w:color="auto"/>
        <w:right w:val="none" w:sz="0" w:space="0" w:color="auto"/>
      </w:divBdr>
    </w:div>
    <w:div w:id="1322466849">
      <w:bodyDiv w:val="1"/>
      <w:marLeft w:val="0"/>
      <w:marRight w:val="0"/>
      <w:marTop w:val="0"/>
      <w:marBottom w:val="0"/>
      <w:divBdr>
        <w:top w:val="none" w:sz="0" w:space="0" w:color="auto"/>
        <w:left w:val="none" w:sz="0" w:space="0" w:color="auto"/>
        <w:bottom w:val="none" w:sz="0" w:space="0" w:color="auto"/>
        <w:right w:val="none" w:sz="0" w:space="0" w:color="auto"/>
      </w:divBdr>
    </w:div>
    <w:div w:id="1488933616">
      <w:bodyDiv w:val="1"/>
      <w:marLeft w:val="0"/>
      <w:marRight w:val="0"/>
      <w:marTop w:val="0"/>
      <w:marBottom w:val="0"/>
      <w:divBdr>
        <w:top w:val="none" w:sz="0" w:space="0" w:color="auto"/>
        <w:left w:val="none" w:sz="0" w:space="0" w:color="auto"/>
        <w:bottom w:val="none" w:sz="0" w:space="0" w:color="auto"/>
        <w:right w:val="none" w:sz="0" w:space="0" w:color="auto"/>
      </w:divBdr>
    </w:div>
    <w:div w:id="1623614017">
      <w:bodyDiv w:val="1"/>
      <w:marLeft w:val="0"/>
      <w:marRight w:val="0"/>
      <w:marTop w:val="0"/>
      <w:marBottom w:val="0"/>
      <w:divBdr>
        <w:top w:val="none" w:sz="0" w:space="0" w:color="auto"/>
        <w:left w:val="none" w:sz="0" w:space="0" w:color="auto"/>
        <w:bottom w:val="none" w:sz="0" w:space="0" w:color="auto"/>
        <w:right w:val="none" w:sz="0" w:space="0" w:color="auto"/>
      </w:divBdr>
    </w:div>
    <w:div w:id="1664432237">
      <w:bodyDiv w:val="1"/>
      <w:marLeft w:val="0"/>
      <w:marRight w:val="0"/>
      <w:marTop w:val="0"/>
      <w:marBottom w:val="0"/>
      <w:divBdr>
        <w:top w:val="none" w:sz="0" w:space="0" w:color="auto"/>
        <w:left w:val="none" w:sz="0" w:space="0" w:color="auto"/>
        <w:bottom w:val="none" w:sz="0" w:space="0" w:color="auto"/>
        <w:right w:val="none" w:sz="0" w:space="0" w:color="auto"/>
      </w:divBdr>
    </w:div>
    <w:div w:id="1730373071">
      <w:bodyDiv w:val="1"/>
      <w:marLeft w:val="0"/>
      <w:marRight w:val="0"/>
      <w:marTop w:val="0"/>
      <w:marBottom w:val="0"/>
      <w:divBdr>
        <w:top w:val="none" w:sz="0" w:space="0" w:color="auto"/>
        <w:left w:val="none" w:sz="0" w:space="0" w:color="auto"/>
        <w:bottom w:val="none" w:sz="0" w:space="0" w:color="auto"/>
        <w:right w:val="none" w:sz="0" w:space="0" w:color="auto"/>
      </w:divBdr>
    </w:div>
    <w:div w:id="21361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SharedWithUsers xmlns="9c9d7db1-a06c-4d8d-ae8b-fdb7df1ef6ff">
      <UserInfo>
        <DisplayName>Jennifer Mullin</DisplayName>
        <AccountId>44</AccountId>
        <AccountType/>
      </UserInfo>
      <UserInfo>
        <DisplayName>Sam Yates</DisplayName>
        <AccountId>15</AccountId>
        <AccountType/>
      </UserInfo>
      <UserInfo>
        <DisplayName>Hollie Walmsley</DisplayName>
        <AccountId>16</AccountId>
        <AccountType/>
      </UserInfo>
    </SharedWithUsers>
    <Yes_x0020_or_x0020_ni xmlns="5f2c199a-3777-42d7-b62d-51d87ff51976">true</Yes_x0020_or_x0020_n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9FFD9-8628-42EF-8017-CDCC3B97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CC08E-CFDF-4091-9B83-484462F1D3E7}">
  <ds:schemaRefs>
    <ds:schemaRef ds:uri="http://schemas.microsoft.com/office/2006/metadata/properties"/>
    <ds:schemaRef ds:uri="http://schemas.microsoft.com/office/infopath/2007/PartnerControls"/>
    <ds:schemaRef ds:uri="http://schemas.microsoft.com/sharepoint/v3"/>
    <ds:schemaRef ds:uri="5f2c199a-3777-42d7-b62d-51d87ff51976"/>
    <ds:schemaRef ds:uri="9c9d7db1-a06c-4d8d-ae8b-fdb7df1ef6ff"/>
  </ds:schemaRefs>
</ds:datastoreItem>
</file>

<file path=customXml/itemProps3.xml><?xml version="1.0" encoding="utf-8"?>
<ds:datastoreItem xmlns:ds="http://schemas.openxmlformats.org/officeDocument/2006/customXml" ds:itemID="{1B5331BB-6C02-4625-B610-D39F9A31E945}">
  <ds:schemaRefs>
    <ds:schemaRef ds:uri="http://schemas.openxmlformats.org/officeDocument/2006/bibliography"/>
  </ds:schemaRefs>
</ds:datastoreItem>
</file>

<file path=customXml/itemProps4.xml><?xml version="1.0" encoding="utf-8"?>
<ds:datastoreItem xmlns:ds="http://schemas.openxmlformats.org/officeDocument/2006/customXml" ds:itemID="{1235D1DA-920D-489A-A208-B36D685DB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Adam Howarth</cp:lastModifiedBy>
  <cp:revision>6</cp:revision>
  <cp:lastPrinted>2019-02-19T19:52:00Z</cp:lastPrinted>
  <dcterms:created xsi:type="dcterms:W3CDTF">2026-01-14T16:10:00Z</dcterms:created>
  <dcterms:modified xsi:type="dcterms:W3CDTF">2026-05-28T10:42:00Z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0x010100EA2920A8396BCF4BB1D6DB3668D170EF</vt:lpwstr>
  </property>
  <property fmtid="{D5CDD505-2E9C-101B-9397-08002B2CF9AE}" pid="4" name="Service Area">
    <vt:lpwstr>2;#HR|04fe825e-fd5e-42be-b711-fcca5e06914a</vt:lpwstr>
  </property>
  <property fmtid="{D5CDD505-2E9C-101B-9397-08002B2CF9AE}" pid="5" name="ae3eec854708470d85b846f0a7d90cc4">
    <vt:lpwstr>Shared|e04e77cb-3cca-4e6e-90eb-6d259c5b59bb</vt:lpwstr>
  </property>
  <property fmtid="{D5CDD505-2E9C-101B-9397-08002B2CF9AE}" pid="6" name="MediaServiceImageTags">
    <vt:lpwstr/>
  </property>
  <property fmtid="{D5CDD505-2E9C-101B-9397-08002B2CF9AE}" pid="7" name="TaxCatchAll">
    <vt:lpwstr>2;#HR|04fe825e-fd5e-42be-b711-fcca5e06914a;#1;#Shared|e04e77cb-3cca-4e6e-90eb-6d259c5b59bb</vt:lpwstr>
  </property>
  <property fmtid="{D5CDD505-2E9C-101B-9397-08002B2CF9AE}" pid="8" name="mbc887e500da45adade2e81c83927abb">
    <vt:lpwstr>HR|04fe825e-fd5e-42be-b711-fcca5e06914a</vt:lpwstr>
  </property>
  <property fmtid="{D5CDD505-2E9C-101B-9397-08002B2CF9AE}" pid="9" name="Authority">
    <vt:lpwstr>1;#Shared|e04e77cb-3cca-4e6e-90eb-6d259c5b59bb</vt:lpwstr>
  </property>
  <property fmtid="{D5CDD505-2E9C-101B-9397-08002B2CF9AE}" pid="10" name="MSIP_Label_f96679a5-570c-40a6-a557-668bc9231a44_Enabled">
    <vt:lpwstr>true</vt:lpwstr>
  </property>
  <property fmtid="{D5CDD505-2E9C-101B-9397-08002B2CF9AE}" pid="11" name="MSIP_Label_f96679a5-570c-40a6-a557-668bc9231a44_SetDate">
    <vt:lpwstr>2026-01-14T16:10:10Z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435d0e75-dc06-490e-873c-9da736887bc6</vt:lpwstr>
  </property>
  <property fmtid="{D5CDD505-2E9C-101B-9397-08002B2CF9AE}" pid="16" name="MSIP_Label_f96679a5-570c-40a6-a557-668bc9231a44_ContentBits">
    <vt:lpwstr>0</vt:lpwstr>
  </property>
  <property fmtid="{D5CDD505-2E9C-101B-9397-08002B2CF9AE}" pid="17" name="MSIP_Label_f96679a5-570c-40a6-a557-668bc9231a44_Tag">
    <vt:lpwstr>10, 3, 0, 1</vt:lpwstr>
  </property>
  <property fmtid="{D5CDD505-2E9C-101B-9397-08002B2CF9AE}" pid="18" name="Service_x0020_Area">
    <vt:lpwstr>2;#HR|04fe825e-fd5e-42be-b711-fcca5e06914a</vt:lpwstr>
  </property>
</Properties>
</file>