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color w:val="056E96"/>
          <w:sz w:val="56"/>
          <w:szCs w:val="56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56E96"/>
          <w:sz w:val="56"/>
          <w:szCs w:val="56"/>
          <w:lang w:val="en-GB" w:eastAsia="en-GB" w:bidi="en-GB"/>
        </w:rPr>
        <w:t xml:space="preserve">Job Description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32"/>
          <w:szCs w:val="32"/>
          <w:lang w:val="en-GB" w:eastAsia="en-GB" w:bidi="en-GB"/>
        </w:rPr>
      </w:pPr>
      <w:r>
        <w:rPr>
          <w:rFonts w:ascii="Arial" w:hAnsi="Arial" w:eastAsia="Arial" w:cs="Arial"/>
          <w:b/>
          <w:bCs/>
          <w:sz w:val="32"/>
          <w:szCs w:val="32"/>
          <w:lang w:val="en-GB" w:eastAsia="en-GB" w:bidi="en-GB"/>
        </w:rPr>
        <w:t xml:space="preserve">Streetscene Operative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32"/>
          <w:szCs w:val="32"/>
          <w:lang w:val="en-GB" w:eastAsia="en-GB" w:bidi="en-GB"/>
        </w:rPr>
      </w:pPr>
      <w:r>
        <w:rPr>
          <w:rFonts w:ascii="Arial" w:hAnsi="Arial" w:eastAsia="Arial" w:cs="Arial"/>
          <w:b/>
          <w:bCs/>
          <w:sz w:val="32"/>
          <w:szCs w:val="32"/>
          <w:lang w:val="en-GB" w:eastAsia="en-GB" w:bidi="en-GB"/>
        </w:rPr>
        <w:t xml:space="preserve">Level: 3 (£25,183 - £25,584)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c>
          <w:tcPr>
            <w:tcW w:w="4508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b/>
                <w:bCs/>
                <w:color w:val="E30713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color w:val="056E96"/>
                <w:sz w:val="24"/>
                <w:szCs w:val="24"/>
                <w:lang w:val="en-GB" w:eastAsia="en-GB" w:bidi="en-GB"/>
              </w:rPr>
              <w:t xml:space="preserve">Responsible To:   </w:t>
            </w:r>
          </w:p>
        </w:tc>
        <w:tc>
          <w:tcPr>
            <w:tcW w:w="4508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b/>
                <w:bCs/>
                <w:color w:val="E30713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color w:val="056E96"/>
                <w:sz w:val="24"/>
                <w:szCs w:val="24"/>
                <w:lang w:val="en-GB" w:eastAsia="en-GB" w:bidi="en-GB"/>
              </w:rPr>
              <w:t xml:space="preserve">Responsible For:</w:t>
            </w:r>
          </w:p>
        </w:tc>
      </w:tr>
      <w:tr>
        <w:tc>
          <w:tcPr>
            <w:tcW w:w="4508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Grounds Maintenance Manager/ Team Leader</w:t>
            </w:r>
          </w:p>
        </w:tc>
        <w:tc>
          <w:tcPr>
            <w:tcW w:w="4508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N/a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color w:val="E30713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E30713"/>
          <w:sz w:val="24"/>
          <w:szCs w:val="24"/>
          <w:lang w:val="en-GB" w:eastAsia="en-GB" w:bidi="en-GB"/>
        </w:rPr>
        <w:t xml:space="preserve">		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  <w:t xml:space="preserve">About the job: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As part of the Streetscene Team you will undertake a broad range of duties in order to deliver the Councils Streetscene agenda and you will do so in an effective, efficient and safe manner.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  <w:t xml:space="preserve">Role: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carry out general Streetscene tasks such as grounds maintenance and street cleansing as required e.g. mowing, hoeing, sweeping, weeding, raking, edging, manuring, mulching, strimming, hedge maintenance, shrub bed maintenance, tree/shrub planting, hard landscape works, seasonal bedding maintenance and planting, clearing leaves and litter, loading and unloading of barrows, trailers, vehicles, sweeping and litter collection.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operate digital systems to access and record work.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carry out soft landscaping, fine turf care, tree work, marking out of sports pitches etc. as required.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assist in the removal of fly tipping and keep appropriate records.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operate grounds maintenance machinery and vehicles. To complete pre-use checks of both vehicles and machinery and to record as directed.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follow work schedules in accordance with Streetscene service tasks and record as directed.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attend to minor emergencies such as: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Flooding – clearing gully grates and trash screens, placing sandbags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Obstructions – removing fallen branches and small trees from storm debris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Accident damaged street furniture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provide support to the council’s events programme.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  <w:t xml:space="preserve">Responsibilities: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Team: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work with your colleagues to prioritise team objectives over individual objectives.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support and respect your colleagues at all times</w:t>
      </w: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work together to share knowledge and experiences to improve your service.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participate in development activities as required.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Corporate: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carry out your duties and responsibilities in line with the Health &amp; Safety Policy and associated legislation.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actively engage with customer care, value for money and performance management.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Your duties will be carried out in line with our equality scheme.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be compliant at all times with GDPR and data protection legislation.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constructively participate in communication and promotional activities.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Organisational: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be prepared to take on responsibilities and projects that may be outside of your normal work area but are relevant to your role.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support an inclusive culture which provides opportunities for everyone to participate and progress.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support effective relationships across all Directorates, with stakeholders and external partners to ensure the Council’s priorities and objectives are met.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positively promote and represent the Council at all times.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br w:type="page"/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  <w:t xml:space="preserve">What the successful candidate will have: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Qualifications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Current full driving licence</w:t>
      </w:r>
    </w:p>
    <w:p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Experience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Practical experience of following health and safety procedures and policies, including the correct use of Personal Protection Equipment (PPE).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Experience of working outdoors to deliver cleansing and/ or grounds maintenance activities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Knowledge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General horticultural knowledge such as shrub maintenance, landscaping works, seasonal bedding and turf care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Skills &amp; Abilities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Work across teams in a positive and constructive manner to achieve results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Excellent planning and organisation skills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Willingness to work flexible working patterns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Can demonstrate flexibility and adaptability to meet the needs of the customer and service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Ability to work as a team member or on own initiative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Ability to cope with demanding workloads, and with limited direct supervision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56E96"/>
          <w:sz w:val="24"/>
          <w:szCs w:val="24"/>
          <w:lang w:val="en-GB" w:eastAsia="en-GB" w:bidi="en-GB"/>
        </w:rPr>
        <w:t xml:space="preserve">Our Values &amp; Behaviours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Customer Focused</w:t>
      </w: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- We listen to our communities, keeping them informed about the things that matter most to them and providing a professional and responsive service.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Forward Thinking</w:t>
      </w: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- We solve difficult problems by being adaptable, resilient, and innovative.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Working Together</w:t>
      </w: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- We are focused on achieving our collective goals as an organisation and we support our colleagues to deliver excellent services.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Making a Difference</w:t>
      </w: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- We make a positive difference for our communities by being helpful and going the extra mile.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Delivering Quality Services</w:t>
      </w: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- We strive for quality in everything we do, making sure the people of Chorley and South Ribble get the best outcome.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>
        <w:tc>
          <w:tcPr>
            <w:tcW w:w="467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Job Description reviewed  </w:t>
            </w:r>
          </w:p>
        </w:tc>
        <w:tc>
          <w:tcPr>
            <w:tcW w:w="4675" w:type="dxa"/>
            <w:tcBorders>
              <w:left w:val="nil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October 2024 </w:t>
            </w:r>
          </w:p>
        </w:tc>
      </w:tr>
      <w:tr>
        <w:tc>
          <w:tcPr>
            <w:tcW w:w="4675" w:type="dxa"/>
            <w:tcBorders>
              <w:top w:val="nil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Job Description reviewed by</w:t>
            </w:r>
          </w:p>
        </w:tc>
        <w:tc>
          <w:tcPr>
            <w:tcW w:w="4675" w:type="dxa"/>
            <w:tcBorders>
              <w:top w:val="nil"/>
              <w:left w:val="nil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Chris Wamsley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sectPr>
      <w:headerReference w:type="default" r:id="rId00006"/>
      <w:pgSz w:w="11906" w:h="16838"/>
      <w:pgMar w:top="1440" w:right="1440" w:bottom="851" w:left="1440" w:header="1701" w:footer="709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rPr>
        <w:lang w:val="en-GB" w:eastAsia="en-GB" w:bidi="en-GB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character" w:styleId="Header Char" w:customStyle="1">
    <w:name w:val="Header Char"/>
    <w:qFormat/>
    <w:rPr>
      <w:rtl w:val="off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character" w:styleId="Footer Char" w:customStyle="1">
    <w:name w:val="Footer Char"/>
    <w:qFormat/>
    <w:rPr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Yates</dc:creator>
  <dcterms:created xsi:type="dcterms:W3CDTF">2025-03-03T16:35:00Z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_x0020_Area">
    <vt:lpwstr>2;#HR|04fe825e-fd5e-42be-b711-fcca5e06914a</vt:lpwstr>
  </property>
  <property fmtid="{D5CDD505-2E9C-101B-9397-08002B2CF9AE}" pid="3" name="MSIP_Label_f96679a5-570c-40a6-a557-668bc9231a44_SetDate">
    <vt:lpwstr>2024-03-04T15:34:50Z</vt:lpwstr>
  </property>
  <property fmtid="{D5CDD505-2E9C-101B-9397-08002B2CF9AE}" pid="4" name="MSIP_Label_f96679a5-570c-40a6-a557-668bc9231a44_Enabled">
    <vt:lpwstr>true</vt:lpwstr>
  </property>
  <property fmtid="{D5CDD505-2E9C-101B-9397-08002B2CF9AE}" pid="5" name="mbc887e500da45adade2e81c83927abb">
    <vt:lpwstr>HR|04fe825e-fd5e-42be-b711-fcca5e06914a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ContentTypeId">
    <vt:lpwstr>0x010100EA2920A8396BCF4BB1D6DB3668D170EF</vt:lpwstr>
  </property>
  <property fmtid="{D5CDD505-2E9C-101B-9397-08002B2CF9AE}" pid="8" name="MSIP_Label_f96679a5-570c-40a6-a557-668bc9231a44_Method">
    <vt:lpwstr>Standard</vt:lpwstr>
  </property>
  <property fmtid="{D5CDD505-2E9C-101B-9397-08002B2CF9AE}" pid="9" name="MSIP_Label_f96679a5-570c-40a6-a557-668bc9231a44_Name">
    <vt:lpwstr>Internal</vt:lpwstr>
  </property>
  <property fmtid="{D5CDD505-2E9C-101B-9397-08002B2CF9AE}" pid="10" name="Service Area">
    <vt:lpwstr>2;#HR|04fe825e-fd5e-42be-b711-fcca5e06914a</vt:lpwstr>
  </property>
  <property fmtid="{D5CDD505-2E9C-101B-9397-08002B2CF9AE}" pid="11" name="MSIP_Label_f96679a5-570c-40a6-a557-668bc9231a44_ContentBits">
    <vt:lpwstr>0</vt:lpwstr>
  </property>
  <property fmtid="{D5CDD505-2E9C-101B-9397-08002B2CF9AE}" pid="12" name="MSIP_Label_f96679a5-570c-40a6-a557-668bc9231a44_ActionId">
    <vt:lpwstr>3015707e-454f-4577-b50d-12f1c0a65cec</vt:lpwstr>
  </property>
  <property fmtid="{D5CDD505-2E9C-101B-9397-08002B2CF9AE}" pid="13" name="ae3eec854708470d85b846f0a7d90cc4">
    <vt:lpwstr>Shared|e04e77cb-3cca-4e6e-90eb-6d259c5b59bb</vt:lpwstr>
  </property>
  <property fmtid="{D5CDD505-2E9C-101B-9397-08002B2CF9AE}" pid="14" name="TaxCatchAll">
    <vt:lpwstr>2;#HR|04fe825e-fd5e-42be-b711-fcca5e06914a;#1;#Shared|e04e77cb-3cca-4e6e-90eb-6d259c5b59bb</vt:lpwstr>
  </property>
  <property fmtid="{D5CDD505-2E9C-101B-9397-08002B2CF9AE}" pid="15" name="Authority">
    <vt:lpwstr>1;#Shared|e04e77cb-3cca-4e6e-90eb-6d259c5b59bb</vt:lpwstr>
  </property>
</Properties>
</file>