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517C12" w:rsidRDefault="00873ED3" w:rsidP="009B03B3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14:paraId="7ED1903F" w14:textId="5E5684C1" w:rsidR="00873ED3" w:rsidRPr="003960E5" w:rsidRDefault="004C15B2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Building Control Manager </w:t>
      </w:r>
    </w:p>
    <w:p w14:paraId="4897B194" w14:textId="2D8EE17B" w:rsidR="00873ED3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424AD7">
        <w:rPr>
          <w:rFonts w:ascii="Arial" w:hAnsi="Arial" w:cs="Arial"/>
          <w:b/>
          <w:bCs/>
          <w:sz w:val="32"/>
          <w:szCs w:val="32"/>
        </w:rPr>
        <w:t>16</w:t>
      </w:r>
      <w:r w:rsidR="004C15B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845BCB" w14:textId="77777777" w:rsidR="00873ED3" w:rsidRPr="00CA0B80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CA0B80" w14:paraId="6D40CDD5" w14:textId="77777777" w:rsidTr="4FA12D83">
        <w:tc>
          <w:tcPr>
            <w:tcW w:w="4508" w:type="dxa"/>
          </w:tcPr>
          <w:p w14:paraId="36C28391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CA0B80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CA0B80" w14:paraId="3910D8D2" w14:textId="77777777" w:rsidTr="4FA12D83">
        <w:tc>
          <w:tcPr>
            <w:tcW w:w="4508" w:type="dxa"/>
          </w:tcPr>
          <w:p w14:paraId="6A255572" w14:textId="5CECA6F6" w:rsidR="00873ED3" w:rsidRPr="004C15B2" w:rsidRDefault="004C15B2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 w:rsidRPr="004C15B2">
              <w:rPr>
                <w:rFonts w:ascii="Arial" w:hAnsi="Arial" w:cs="Arial"/>
                <w:sz w:val="24"/>
                <w:szCs w:val="24"/>
              </w:rPr>
              <w:t xml:space="preserve">Head of Planning and Enforcement </w:t>
            </w:r>
            <w:r w:rsidR="748D87C6" w:rsidRPr="004C15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7F365628" w:rsidR="00873ED3" w:rsidRPr="00CA0B80" w:rsidRDefault="004C15B2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 w:rsidRPr="004C15B2">
              <w:rPr>
                <w:rFonts w:ascii="Arial" w:hAnsi="Arial" w:cs="Arial"/>
                <w:sz w:val="24"/>
                <w:szCs w:val="24"/>
              </w:rPr>
              <w:t>Building Control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1D5BF01" w14:textId="5AA7AB68" w:rsidR="00873ED3" w:rsidRPr="00CA0B80" w:rsidRDefault="00873ED3" w:rsidP="009B03B3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7740EF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14:paraId="2DB49B32" w14:textId="033BC262" w:rsidR="009B03B3" w:rsidRPr="004C15B2" w:rsidRDefault="004C15B2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You will lead a successful building control service across the boroughs of Chorley and South Ribble, ensuring that the </w:t>
      </w:r>
      <w:r w:rsidR="006E50B4">
        <w:rPr>
          <w:rFonts w:ascii="Arial" w:hAnsi="Arial" w:cs="Arial"/>
          <w:iCs/>
          <w:sz w:val="24"/>
          <w:szCs w:val="24"/>
        </w:rPr>
        <w:t>councils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E50B4">
        <w:rPr>
          <w:rFonts w:ascii="Arial" w:hAnsi="Arial" w:cs="Arial"/>
          <w:iCs/>
          <w:sz w:val="24"/>
          <w:szCs w:val="24"/>
        </w:rPr>
        <w:t xml:space="preserve">are enforcing the Building Regulations and enabling safe and sustainable communities. </w:t>
      </w:r>
    </w:p>
    <w:p w14:paraId="7579C765" w14:textId="77777777" w:rsidR="00873ED3" w:rsidRPr="004C15B2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4C15B2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4C15B2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2106E2DA" w14:textId="2039870F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6BD3523" w14:textId="778146F2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Leading the strategic and operational management of the building control functions for Chorley and South Ribble councils, ensuring a high performing function which meets the needs of both authorities. </w:t>
      </w:r>
    </w:p>
    <w:p w14:paraId="6C570440" w14:textId="77777777" w:rsidR="00C54633" w:rsidRDefault="00C5463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439F327" w14:textId="7F008FB3" w:rsidR="00C54633" w:rsidRPr="00424AD7" w:rsidRDefault="00C54633" w:rsidP="00C54633">
      <w:pPr>
        <w:rPr>
          <w:rFonts w:ascii="Arial" w:hAnsi="Arial" w:cs="Arial"/>
          <w:iCs/>
          <w:sz w:val="24"/>
          <w:szCs w:val="24"/>
        </w:rPr>
      </w:pPr>
      <w:r w:rsidRPr="00424AD7">
        <w:rPr>
          <w:rFonts w:ascii="Arial" w:hAnsi="Arial" w:cs="Arial"/>
          <w:sz w:val="24"/>
          <w:szCs w:val="24"/>
        </w:rPr>
        <w:t xml:space="preserve">To lead the delivery of wide-ranging service improvement and transformation initiatives for the service including the implementation of new business systems, policies and processes. </w:t>
      </w:r>
    </w:p>
    <w:p w14:paraId="6A090C35" w14:textId="6FB89BB5" w:rsidR="007178C6" w:rsidRDefault="007178C6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Promoting the building control service across Chorley and South Ribble, engaging with commercial clients and ensuring a high level of customer satisfaction. </w:t>
      </w:r>
    </w:p>
    <w:p w14:paraId="01D77D81" w14:textId="77777777" w:rsidR="006A37D5" w:rsidRDefault="006A37D5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78B4986E" w14:textId="76DD16D6" w:rsidR="007178C6" w:rsidRDefault="006A37D5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Identifying, planning</w:t>
      </w:r>
      <w:r w:rsidR="006E50B4">
        <w:rPr>
          <w:rFonts w:ascii="Arial" w:hAnsi="Arial" w:cs="Arial"/>
          <w:iCs/>
          <w:sz w:val="24"/>
          <w:szCs w:val="24"/>
        </w:rPr>
        <w:t xml:space="preserve"> and delivering improvement initiatives or proje</w:t>
      </w:r>
      <w:r w:rsidR="007178C6">
        <w:rPr>
          <w:rFonts w:ascii="Arial" w:hAnsi="Arial" w:cs="Arial"/>
          <w:iCs/>
          <w:sz w:val="24"/>
          <w:szCs w:val="24"/>
        </w:rPr>
        <w:t xml:space="preserve">cts to support the performance of the service. </w:t>
      </w:r>
    </w:p>
    <w:p w14:paraId="3EF8BFBC" w14:textId="15327995" w:rsidR="007178C6" w:rsidRDefault="007178C6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4C6EF7BC" w14:textId="12FEE7A5" w:rsidR="007178C6" w:rsidRDefault="007178C6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Supporting the development of individuals and the wider team</w:t>
      </w:r>
      <w:r w:rsidR="001F408F">
        <w:rPr>
          <w:rFonts w:ascii="Arial" w:hAnsi="Arial" w:cs="Arial"/>
          <w:iCs/>
          <w:sz w:val="24"/>
          <w:szCs w:val="24"/>
        </w:rPr>
        <w:t xml:space="preserve">, including the mentoring and training of staff. 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235966AD" w14:textId="3997D864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11554CE6" w14:textId="73E7947F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Providing advice and expertise in relation to more complex building control cases. </w:t>
      </w:r>
    </w:p>
    <w:p w14:paraId="1638B3FD" w14:textId="185DC176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FD38975" w14:textId="01FCA235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Ensuring that strong document management is in place across the function. </w:t>
      </w:r>
    </w:p>
    <w:p w14:paraId="0FF5F11A" w14:textId="77777777" w:rsidR="006E50B4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3AF90CD" w14:textId="77777777" w:rsidR="004E26BA" w:rsidRPr="00424AD7" w:rsidRDefault="004E26BA" w:rsidP="004E26BA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24AD7">
        <w:rPr>
          <w:rFonts w:ascii="Arial" w:hAnsi="Arial" w:cs="Arial"/>
          <w:iCs/>
          <w:color w:val="000000" w:themeColor="text1"/>
          <w:sz w:val="24"/>
          <w:szCs w:val="24"/>
        </w:rPr>
        <w:t xml:space="preserve">Responsibility to ensure correct fee charging and maintenance of the budget for the Building Control Service. </w:t>
      </w:r>
    </w:p>
    <w:p w14:paraId="5934A7CA" w14:textId="77777777" w:rsidR="006E50B4" w:rsidRPr="00424AD7" w:rsidRDefault="006E50B4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70232519" w14:textId="77777777" w:rsidR="007D4B51" w:rsidRPr="00424AD7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424AD7">
        <w:rPr>
          <w:rFonts w:ascii="Arial" w:hAnsi="Arial" w:cs="Arial"/>
          <w:iCs/>
          <w:sz w:val="24"/>
          <w:szCs w:val="24"/>
        </w:rPr>
        <w:t>Assist the Senior BC surveyors to recognise service needs, forecasts future requirements, and monitor progress against financial and performance targets</w:t>
      </w:r>
    </w:p>
    <w:p w14:paraId="0384A84F" w14:textId="77777777" w:rsidR="007D4B51" w:rsidRPr="00424AD7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5742E9C3" w14:textId="77777777" w:rsidR="007D4B51" w:rsidRPr="003357C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3357C1">
        <w:rPr>
          <w:rFonts w:ascii="Arial" w:hAnsi="Arial" w:cs="Arial"/>
          <w:iCs/>
          <w:sz w:val="24"/>
          <w:szCs w:val="24"/>
        </w:rPr>
        <w:lastRenderedPageBreak/>
        <w:t>Lead on procurement, financial management and supervision of consultants or contractors.</w:t>
      </w:r>
    </w:p>
    <w:p w14:paraId="67FEB14B" w14:textId="77777777" w:rsidR="00424AD7" w:rsidRPr="003357C1" w:rsidRDefault="00424AD7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3A0C0B97" w14:textId="2D566F75" w:rsidR="007D4B51" w:rsidRPr="003357C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3357C1">
        <w:rPr>
          <w:rFonts w:ascii="Arial" w:hAnsi="Arial" w:cs="Arial"/>
          <w:iCs/>
          <w:sz w:val="24"/>
          <w:szCs w:val="24"/>
        </w:rPr>
        <w:t>Represent, when required, the BC service at meetings of the Council or outside bodies.</w:t>
      </w:r>
    </w:p>
    <w:p w14:paraId="64DD7450" w14:textId="77777777" w:rsidR="007D4B51" w:rsidRPr="003357C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A8FBD2E" w14:textId="6131119F" w:rsidR="00873ED3" w:rsidRPr="003357C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3357C1">
        <w:rPr>
          <w:rFonts w:ascii="Arial" w:hAnsi="Arial" w:cs="Arial"/>
          <w:iCs/>
          <w:sz w:val="24"/>
          <w:szCs w:val="24"/>
        </w:rPr>
        <w:t>Assist or deputise, when necessary, for the Head of Planning &amp; Enforcement.</w:t>
      </w:r>
    </w:p>
    <w:p w14:paraId="73095C96" w14:textId="77777777" w:rsidR="007D4B51" w:rsidRPr="003357C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2A317B17" w14:textId="061CE503" w:rsidR="007D4B5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3357C1">
        <w:rPr>
          <w:rFonts w:ascii="Arial" w:hAnsi="Arial" w:cs="Arial"/>
          <w:iCs/>
          <w:sz w:val="24"/>
          <w:szCs w:val="24"/>
        </w:rPr>
        <w:t>To undertake such additional duties as are reasonably commensurate with the level of the post.</w:t>
      </w:r>
    </w:p>
    <w:p w14:paraId="43A69BC0" w14:textId="77777777" w:rsidR="007D4B51" w:rsidRPr="00E91321" w:rsidRDefault="007D4B51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ED69930" w14:textId="319C2ED3" w:rsidR="00873ED3" w:rsidRPr="009B03B3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39BFA8B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E91321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E91321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E91321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E91321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E91321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91321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E91321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E91321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E91321" w:rsidRDefault="007740EF" w:rsidP="009B03B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14:paraId="1EE4E916" w14:textId="1AA3EAC7" w:rsidR="007740EF" w:rsidRPr="009B03B3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14:paraId="3AB03491" w14:textId="2ED450FE" w:rsidR="00E63FE4" w:rsidRDefault="00E63FE4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Classification 2F and Level 4 Technical Manager</w:t>
      </w:r>
    </w:p>
    <w:p w14:paraId="6C0C18C9" w14:textId="7AA42627" w:rsidR="007740EF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degree-level building control qualification </w:t>
      </w:r>
      <w:r w:rsidR="00865B99">
        <w:rPr>
          <w:rFonts w:ascii="Arial" w:hAnsi="Arial" w:cs="Arial"/>
          <w:sz w:val="24"/>
          <w:szCs w:val="24"/>
        </w:rPr>
        <w:t xml:space="preserve">and extensive </w:t>
      </w:r>
      <w:r>
        <w:rPr>
          <w:rFonts w:ascii="Arial" w:hAnsi="Arial" w:cs="Arial"/>
          <w:sz w:val="24"/>
          <w:szCs w:val="24"/>
        </w:rPr>
        <w:t>experience</w:t>
      </w:r>
      <w:r w:rsidR="00865B99">
        <w:rPr>
          <w:rFonts w:ascii="Arial" w:hAnsi="Arial" w:cs="Arial"/>
          <w:sz w:val="24"/>
          <w:szCs w:val="24"/>
        </w:rPr>
        <w:t xml:space="preserve"> in building control or a related field.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262246" w14:textId="6F260F1A" w:rsidR="004C15B2" w:rsidRPr="009A4FF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continued professional development </w:t>
      </w:r>
    </w:p>
    <w:p w14:paraId="271FBEDF" w14:textId="77777777" w:rsidR="007740EF" w:rsidRPr="009A4FF2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14:paraId="3696F999" w14:textId="659785E0" w:rsidR="007740EF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Significant experience of managing a successful building control team </w:t>
      </w:r>
    </w:p>
    <w:p w14:paraId="00F7CCED" w14:textId="0E8A1B96" w:rsidR="004C15B2" w:rsidRDefault="004C15B2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delivering projects or initiatives to maintain a high performing service </w:t>
      </w:r>
    </w:p>
    <w:p w14:paraId="63511073" w14:textId="77777777" w:rsidR="004C15B2" w:rsidRPr="004C15B2" w:rsidRDefault="004C15B2" w:rsidP="004C15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F228B7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68DEF06D" w14:textId="072D6205" w:rsidR="007740EF" w:rsidRDefault="004C15B2" w:rsidP="004C15B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Extensive and specialist knowledge of building control legislation and practice</w:t>
      </w:r>
      <w:r w:rsidR="007178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B9CD15" w14:textId="77777777" w:rsidR="004C15B2" w:rsidRPr="004C15B2" w:rsidRDefault="004C15B2" w:rsidP="004C15B2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9A4FF2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36567899" w14:textId="7C31AB0C" w:rsidR="007740EF" w:rsidRDefault="004C15B2" w:rsidP="004C15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lead and manage a team, supporting the development of individuals within the service </w:t>
      </w:r>
    </w:p>
    <w:p w14:paraId="2FB9CF2B" w14:textId="00D9C06F" w:rsidR="004C15B2" w:rsidRDefault="004C15B2" w:rsidP="004C15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Commercial and performance management skills, with the ability to identify and deliver improvements to a team  </w:t>
      </w:r>
    </w:p>
    <w:p w14:paraId="38CD8976" w14:textId="77777777" w:rsidR="004C15B2" w:rsidRPr="004C15B2" w:rsidRDefault="004C15B2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C15B2">
        <w:rPr>
          <w:rFonts w:ascii="Arial" w:hAnsi="Arial" w:cs="Arial"/>
          <w:sz w:val="24"/>
          <w:szCs w:val="24"/>
        </w:rPr>
        <w:t xml:space="preserve">Excellent communication skills with the ability to communicate complex information or difficult messages to a range of audiences </w:t>
      </w:r>
    </w:p>
    <w:p w14:paraId="2BEEAD46" w14:textId="2D6C8875" w:rsidR="004C15B2" w:rsidRPr="004C15B2" w:rsidRDefault="004C15B2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C15B2">
        <w:rPr>
          <w:rFonts w:ascii="Arial" w:hAnsi="Arial" w:cs="Arial"/>
          <w:sz w:val="24"/>
          <w:szCs w:val="24"/>
        </w:rPr>
        <w:t xml:space="preserve">Strong customer service skills, with the ability to build </w:t>
      </w:r>
      <w:r w:rsidR="001F408F">
        <w:rPr>
          <w:rFonts w:ascii="Arial" w:hAnsi="Arial" w:cs="Arial"/>
          <w:sz w:val="24"/>
          <w:szCs w:val="24"/>
        </w:rPr>
        <w:t>strong working relationships with commercial clients a</w:t>
      </w:r>
      <w:r w:rsidRPr="004C15B2">
        <w:rPr>
          <w:rFonts w:ascii="Arial" w:hAnsi="Arial" w:cs="Arial"/>
          <w:sz w:val="24"/>
          <w:szCs w:val="24"/>
        </w:rPr>
        <w:t xml:space="preserve">nd negotiate with customers to reach a desired outcome </w:t>
      </w:r>
    </w:p>
    <w:p w14:paraId="7ECAE146" w14:textId="0192A5CE" w:rsidR="004C15B2" w:rsidRPr="004C15B2" w:rsidRDefault="004C15B2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C15B2">
        <w:rPr>
          <w:rFonts w:ascii="Arial" w:hAnsi="Arial" w:cs="Arial"/>
          <w:sz w:val="24"/>
          <w:szCs w:val="24"/>
        </w:rPr>
        <w:t xml:space="preserve">Excellent </w:t>
      </w:r>
      <w:r w:rsidR="0056249E" w:rsidRPr="004C15B2">
        <w:rPr>
          <w:rFonts w:ascii="Arial" w:hAnsi="Arial" w:cs="Arial"/>
          <w:sz w:val="24"/>
          <w:szCs w:val="24"/>
        </w:rPr>
        <w:t>decision-making</w:t>
      </w:r>
      <w:r w:rsidRPr="004C15B2">
        <w:rPr>
          <w:rFonts w:ascii="Arial" w:hAnsi="Arial" w:cs="Arial"/>
          <w:sz w:val="24"/>
          <w:szCs w:val="24"/>
        </w:rPr>
        <w:t xml:space="preserve"> skills, with the ability to identify and evaluate solutions to complex problems and take action to resolve issues </w:t>
      </w:r>
    </w:p>
    <w:p w14:paraId="05C3E4C9" w14:textId="472CB4F5" w:rsidR="004C15B2" w:rsidRDefault="004C15B2" w:rsidP="004C15B2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C15B2">
        <w:rPr>
          <w:rFonts w:ascii="Arial" w:hAnsi="Arial" w:cs="Arial"/>
          <w:sz w:val="24"/>
          <w:szCs w:val="24"/>
        </w:rPr>
        <w:t>Ability to travel across the boroughs for site visits and meetings with clients</w:t>
      </w:r>
    </w:p>
    <w:p w14:paraId="4F79CF84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0F1AE461" w14:textId="77777777" w:rsidR="007740EF" w:rsidRPr="009B03B3" w:rsidRDefault="007740EF" w:rsidP="009B03B3">
      <w:pPr>
        <w:spacing w:after="0"/>
        <w:rPr>
          <w:rFonts w:ascii="Arial" w:hAnsi="Arial" w:cs="Arial"/>
          <w:b/>
          <w:sz w:val="24"/>
          <w:szCs w:val="24"/>
        </w:rPr>
      </w:pPr>
      <w:r w:rsidRPr="009B03B3">
        <w:rPr>
          <w:rFonts w:ascii="Arial" w:hAnsi="Arial" w:cs="Arial"/>
          <w:b/>
          <w:sz w:val="24"/>
          <w:szCs w:val="24"/>
        </w:rPr>
        <w:t>You will play a key part in our organisational culture:</w:t>
      </w:r>
    </w:p>
    <w:p w14:paraId="15B82685" w14:textId="77777777" w:rsidR="007740EF" w:rsidRPr="009A4FF2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54AA8884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FORWARD THINKING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Plans and prioritises effectively deciding what to do and what not to do</w:t>
      </w:r>
    </w:p>
    <w:p w14:paraId="2D4425B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8B22E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RESPECT </w:t>
      </w:r>
      <w:r w:rsidRPr="009A4FF2">
        <w:rPr>
          <w:rFonts w:ascii="Arial" w:hAnsi="Arial" w:cs="Arial"/>
          <w:sz w:val="24"/>
          <w:szCs w:val="24"/>
        </w:rPr>
        <w:t>– Is visible and approachable with colleagues</w:t>
      </w:r>
    </w:p>
    <w:p w14:paraId="0D88657B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9E032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PROFESSIONAL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Demonstrates an awareness of the political context in which decisions are made</w:t>
      </w:r>
    </w:p>
    <w:p w14:paraId="440AC71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3960A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PRIDE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Creates a positive and upbeat culture amongst colleagues</w:t>
      </w:r>
    </w:p>
    <w:p w14:paraId="0F1FE6B0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19486" w14:textId="77777777" w:rsidR="007740EF" w:rsidRPr="009A4FF2" w:rsidRDefault="007740EF" w:rsidP="009B03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ONE TEAM, ONE COUNCIL</w:t>
      </w:r>
      <w:r w:rsidRPr="007740EF">
        <w:rPr>
          <w:rFonts w:ascii="Arial" w:hAnsi="Arial" w:cs="Arial"/>
          <w:color w:val="056E96"/>
          <w:sz w:val="24"/>
          <w:szCs w:val="24"/>
        </w:rPr>
        <w:t xml:space="preserve"> </w:t>
      </w:r>
      <w:r w:rsidRPr="009A4FF2">
        <w:rPr>
          <w:rFonts w:ascii="Arial" w:hAnsi="Arial" w:cs="Arial"/>
          <w:sz w:val="24"/>
          <w:szCs w:val="24"/>
        </w:rPr>
        <w:t>– Builds effective relationships outside their immediate team</w:t>
      </w:r>
    </w:p>
    <w:p w14:paraId="693E3286" w14:textId="77777777" w:rsidR="007740EF" w:rsidRDefault="007740EF" w:rsidP="009B03B3">
      <w:pPr>
        <w:spacing w:after="0"/>
      </w:pPr>
    </w:p>
    <w:sectPr w:rsidR="007740EF" w:rsidSect="009B03B3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E8D3" w14:textId="77777777" w:rsidR="00491E02" w:rsidRDefault="00491E02" w:rsidP="00873ED3">
      <w:pPr>
        <w:spacing w:after="0" w:line="240" w:lineRule="auto"/>
      </w:pPr>
      <w:r>
        <w:separator/>
      </w:r>
    </w:p>
  </w:endnote>
  <w:endnote w:type="continuationSeparator" w:id="0">
    <w:p w14:paraId="07414307" w14:textId="77777777" w:rsidR="00491E02" w:rsidRDefault="00491E02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BB5E" w14:textId="77777777" w:rsidR="00491E02" w:rsidRDefault="00491E02" w:rsidP="00873ED3">
      <w:pPr>
        <w:spacing w:after="0" w:line="240" w:lineRule="auto"/>
      </w:pPr>
      <w:r>
        <w:separator/>
      </w:r>
    </w:p>
  </w:footnote>
  <w:footnote w:type="continuationSeparator" w:id="0">
    <w:p w14:paraId="7868723F" w14:textId="77777777" w:rsidR="00491E02" w:rsidRDefault="00491E02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631B"/>
    <w:multiLevelType w:val="hybridMultilevel"/>
    <w:tmpl w:val="8C2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5CAB"/>
    <w:multiLevelType w:val="hybridMultilevel"/>
    <w:tmpl w:val="F6409A02"/>
    <w:lvl w:ilvl="0" w:tplc="BE101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D0DE0"/>
    <w:multiLevelType w:val="hybridMultilevel"/>
    <w:tmpl w:val="EF96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76266">
    <w:abstractNumId w:val="6"/>
  </w:num>
  <w:num w:numId="2" w16cid:durableId="1248417785">
    <w:abstractNumId w:val="0"/>
  </w:num>
  <w:num w:numId="3" w16cid:durableId="325789455">
    <w:abstractNumId w:val="3"/>
  </w:num>
  <w:num w:numId="4" w16cid:durableId="217712718">
    <w:abstractNumId w:val="1"/>
  </w:num>
  <w:num w:numId="5" w16cid:durableId="493182161">
    <w:abstractNumId w:val="2"/>
  </w:num>
  <w:num w:numId="6" w16cid:durableId="11734748">
    <w:abstractNumId w:val="5"/>
  </w:num>
  <w:num w:numId="7" w16cid:durableId="9235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181224"/>
    <w:rsid w:val="001F408F"/>
    <w:rsid w:val="00225BA3"/>
    <w:rsid w:val="003357C1"/>
    <w:rsid w:val="00424AD7"/>
    <w:rsid w:val="0043182A"/>
    <w:rsid w:val="00491E02"/>
    <w:rsid w:val="004C15B2"/>
    <w:rsid w:val="004E1AEE"/>
    <w:rsid w:val="004E26BA"/>
    <w:rsid w:val="00517C12"/>
    <w:rsid w:val="0056249E"/>
    <w:rsid w:val="00681C91"/>
    <w:rsid w:val="006A37D5"/>
    <w:rsid w:val="006B2923"/>
    <w:rsid w:val="006E50B4"/>
    <w:rsid w:val="0070533B"/>
    <w:rsid w:val="00705599"/>
    <w:rsid w:val="007178C6"/>
    <w:rsid w:val="007740EF"/>
    <w:rsid w:val="007D4B51"/>
    <w:rsid w:val="007E4A0F"/>
    <w:rsid w:val="008006B2"/>
    <w:rsid w:val="008316AB"/>
    <w:rsid w:val="00831A88"/>
    <w:rsid w:val="00865B99"/>
    <w:rsid w:val="00873ED3"/>
    <w:rsid w:val="0093680D"/>
    <w:rsid w:val="00975973"/>
    <w:rsid w:val="009B03B3"/>
    <w:rsid w:val="009D40B4"/>
    <w:rsid w:val="00B5234C"/>
    <w:rsid w:val="00C54633"/>
    <w:rsid w:val="00CF0EBF"/>
    <w:rsid w:val="00D51F76"/>
    <w:rsid w:val="00D65731"/>
    <w:rsid w:val="00DE5641"/>
    <w:rsid w:val="00E63FE4"/>
    <w:rsid w:val="00E91321"/>
    <w:rsid w:val="00EF1E1E"/>
    <w:rsid w:val="233DA400"/>
    <w:rsid w:val="3573A2E1"/>
    <w:rsid w:val="4FA12D83"/>
    <w:rsid w:val="5631D539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5" ma:contentTypeDescription="Create a new document." ma:contentTypeScope="" ma:versionID="e629907541f93b88cc114cca141865e7">
  <xsd:schema xmlns:xsd="http://www.w3.org/2001/XMLSchema" xmlns:xs="http://www.w3.org/2001/XMLSchema" xmlns:p="http://schemas.microsoft.com/office/2006/metadata/properties" xmlns:ns2="0efed0a8-bbe7-4417-a51c-128389ec7b72" xmlns:ns3="536c3bdf-ee78-485c-a500-373992477010" targetNamespace="http://schemas.microsoft.com/office/2006/metadata/properties" ma:root="true" ma:fieldsID="181dbb863374631caae6c7dc88e93ef3" ns2:_="" ns3:_="">
    <xsd:import namespace="0efed0a8-bbe7-4417-a51c-128389ec7b72"/>
    <xsd:import namespace="536c3bdf-ee78-485c-a500-373992477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4D189-9871-49F4-BE8F-417D06FC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Kevin Foster</cp:lastModifiedBy>
  <cp:revision>7</cp:revision>
  <dcterms:created xsi:type="dcterms:W3CDTF">2025-04-02T07:20:00Z</dcterms:created>
  <dcterms:modified xsi:type="dcterms:W3CDTF">2025-04-22T14:42:00Z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2023-11-02T15:41:01Z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56b0dfd5-5d2e-48d2-ad4a-65da39602608</vt:lpwstr>
  </property>
  <property fmtid="{D5CDD505-2E9C-101B-9397-08002B2CF9AE}" pid="9" name="MSIP_Label_f96679a5-570c-40a6-a557-668bc9231a44_ContentBits">
    <vt:lpwstr>0</vt:lpwstr>
  </property>
</Properties>
</file>